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6A86">
      <w:pPr>
        <w:spacing w:after="60" w:line="276" w:lineRule="auto"/>
        <w:jc w:val="center"/>
      </w:pPr>
      <w:r>
        <w:rPr>
          <w:i/>
          <w:iCs/>
          <w:color w:val="006600"/>
          <w:sz w:val="20"/>
          <w:szCs w:val="20"/>
        </w:rPr>
        <w:t>Внимание!</w:t>
      </w:r>
      <w:r>
        <w:rPr>
          <w:i/>
          <w:iCs/>
          <w:color w:val="006600"/>
          <w:sz w:val="20"/>
          <w:szCs w:val="20"/>
        </w:rPr>
        <w:br/>
        <w:t xml:space="preserve">Действие </w:t>
      </w:r>
      <w:hyperlink r:id="rId4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постановления</w:t>
        </w:r>
      </w:hyperlink>
      <w:r>
        <w:rPr>
          <w:i/>
          <w:iCs/>
          <w:color w:val="006600"/>
          <w:sz w:val="20"/>
          <w:szCs w:val="20"/>
        </w:rPr>
        <w:t xml:space="preserve"> Правительства КР от 19 марта 2009 года № 181</w:t>
      </w:r>
      <w:r>
        <w:rPr>
          <w:i/>
          <w:iCs/>
          <w:color w:val="006600"/>
          <w:sz w:val="20"/>
          <w:szCs w:val="20"/>
        </w:rPr>
        <w:br/>
      </w:r>
      <w:bookmarkStart w:id="0" w:name="_GoBack"/>
      <w:r>
        <w:rPr>
          <w:i/>
          <w:iCs/>
          <w:color w:val="006600"/>
          <w:sz w:val="20"/>
          <w:szCs w:val="20"/>
        </w:rPr>
        <w:t xml:space="preserve">приостановлено в соответствии с </w:t>
      </w:r>
      <w:hyperlink r:id="rId5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постановлением</w:t>
        </w:r>
      </w:hyperlink>
      <w:r>
        <w:rPr>
          <w:i/>
          <w:iCs/>
          <w:color w:val="006600"/>
          <w:sz w:val="20"/>
          <w:szCs w:val="20"/>
        </w:rPr>
        <w:t xml:space="preserve"> Правительства КР</w:t>
      </w:r>
      <w:r>
        <w:rPr>
          <w:i/>
          <w:iCs/>
          <w:color w:val="006600"/>
          <w:sz w:val="20"/>
          <w:szCs w:val="20"/>
        </w:rPr>
        <w:br/>
      </w:r>
      <w:bookmarkEnd w:id="0"/>
      <w:r>
        <w:rPr>
          <w:i/>
          <w:iCs/>
          <w:color w:val="006600"/>
          <w:sz w:val="20"/>
          <w:szCs w:val="20"/>
        </w:rPr>
        <w:t>от 15 июня 2009 года № 382</w:t>
      </w:r>
    </w:p>
    <w:p w:rsidR="00000000" w:rsidRDefault="00D06A86">
      <w:r>
        <w:t> </w:t>
      </w:r>
    </w:p>
    <w:tbl>
      <w:tblPr>
        <w:tblpPr w:leftFromText="180" w:rightFromText="180" w:bottomFromText="6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721"/>
        <w:gridCol w:w="3843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7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Утверждено</w:t>
            </w:r>
            <w:r>
              <w:br/>
            </w:r>
            <w:hyperlink r:id="rId6" w:history="1">
              <w:r>
                <w:rPr>
                  <w:rStyle w:val="a3"/>
                  <w:color w:val="000000"/>
                  <w:u w:val="none"/>
                </w:rPr>
                <w:t>постановлением</w:t>
              </w:r>
            </w:hyperlink>
            <w:r>
              <w:t> Правительства</w:t>
            </w:r>
            <w:r>
              <w:br/>
              <w:t> Кыргызской Республики</w:t>
            </w:r>
            <w:r>
              <w:br/>
              <w:t>от 31 мая 2001 года № 260</w:t>
            </w:r>
          </w:p>
        </w:tc>
      </w:tr>
    </w:tbl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лицензировании 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лицензировании отдельных видов деятельности</w:t>
      </w:r>
    </w:p>
    <w:p w:rsidR="00000000" w:rsidRDefault="00D06A86">
      <w:r>
        <w:t> </w:t>
      </w:r>
    </w:p>
    <w:p w:rsidR="00000000" w:rsidRDefault="00D06A86">
      <w:pPr>
        <w:jc w:val="center"/>
      </w:pPr>
      <w:r>
        <w:rPr>
          <w:i/>
          <w:iCs/>
        </w:rPr>
        <w:t xml:space="preserve">(В редакции постановлений Правительства КР от </w:t>
      </w:r>
    </w:p>
    <w:p w:rsidR="00000000" w:rsidRDefault="00D06A86">
      <w:pPr>
        <w:jc w:val="center"/>
      </w:pPr>
      <w:hyperlink r:id="rId7" w:history="1">
        <w:r>
          <w:rPr>
            <w:rStyle w:val="a3"/>
            <w:i/>
            <w:iCs/>
            <w:color w:val="000000"/>
            <w:u w:val="none"/>
          </w:rPr>
          <w:t>30 августа 2001 года № 499</w:t>
        </w:r>
      </w:hyperlink>
      <w:r>
        <w:rPr>
          <w:i/>
          <w:iCs/>
        </w:rPr>
        <w:t xml:space="preserve">, </w:t>
      </w:r>
      <w:hyperlink r:id="rId8" w:history="1">
        <w:r>
          <w:rPr>
            <w:rStyle w:val="a3"/>
            <w:i/>
            <w:iCs/>
            <w:color w:val="000000"/>
            <w:u w:val="none"/>
          </w:rPr>
          <w:t>3 августа 2002 года № 523</w:t>
        </w:r>
      </w:hyperlink>
      <w:r>
        <w:rPr>
          <w:i/>
          <w:iCs/>
        </w:rPr>
        <w:t xml:space="preserve">, </w:t>
      </w:r>
      <w:hyperlink r:id="rId9" w:history="1">
        <w:r>
          <w:rPr>
            <w:rStyle w:val="a3"/>
            <w:i/>
            <w:iCs/>
            <w:color w:val="000000"/>
            <w:u w:val="none"/>
          </w:rPr>
          <w:t>4 ноября 2002 года № 733</w:t>
        </w:r>
      </w:hyperlink>
      <w:r>
        <w:rPr>
          <w:i/>
          <w:iCs/>
        </w:rPr>
        <w:t xml:space="preserve">, </w:t>
      </w:r>
    </w:p>
    <w:p w:rsidR="00000000" w:rsidRDefault="00D06A86">
      <w:pPr>
        <w:jc w:val="center"/>
      </w:pPr>
      <w:hyperlink r:id="rId10" w:history="1">
        <w:r>
          <w:rPr>
            <w:rStyle w:val="a3"/>
            <w:i/>
            <w:iCs/>
            <w:color w:val="000000"/>
            <w:u w:val="none"/>
          </w:rPr>
          <w:t>30 ноября 2002 года № 817</w:t>
        </w:r>
      </w:hyperlink>
      <w:r>
        <w:rPr>
          <w:i/>
          <w:iCs/>
        </w:rPr>
        <w:t xml:space="preserve">, </w:t>
      </w:r>
      <w:hyperlink r:id="rId11" w:history="1">
        <w:r>
          <w:rPr>
            <w:rStyle w:val="a3"/>
            <w:i/>
            <w:iCs/>
            <w:color w:val="000000"/>
            <w:u w:val="none"/>
          </w:rPr>
          <w:t>9 декабря 2002 года № 835</w:t>
        </w:r>
      </w:hyperlink>
      <w:r>
        <w:rPr>
          <w:i/>
          <w:iCs/>
        </w:rPr>
        <w:t xml:space="preserve">, </w:t>
      </w:r>
      <w:hyperlink r:id="rId12" w:history="1">
        <w:r>
          <w:rPr>
            <w:rStyle w:val="a3"/>
            <w:i/>
            <w:iCs/>
            <w:color w:val="000000"/>
            <w:u w:val="none"/>
          </w:rPr>
          <w:t>10 апреля 2003 года № 203</w:t>
        </w:r>
      </w:hyperlink>
      <w:r>
        <w:rPr>
          <w:i/>
          <w:iCs/>
        </w:rPr>
        <w:t xml:space="preserve">, </w:t>
      </w:r>
    </w:p>
    <w:p w:rsidR="00000000" w:rsidRDefault="00D06A86">
      <w:pPr>
        <w:jc w:val="center"/>
      </w:pPr>
      <w:hyperlink r:id="rId13" w:history="1">
        <w:r>
          <w:rPr>
            <w:rStyle w:val="a3"/>
            <w:i/>
            <w:iCs/>
            <w:color w:val="000000"/>
            <w:u w:val="none"/>
          </w:rPr>
          <w:t>7 мая 2003 года № 265</w:t>
        </w:r>
      </w:hyperlink>
      <w:r>
        <w:rPr>
          <w:i/>
          <w:iCs/>
        </w:rPr>
        <w:t xml:space="preserve">, </w:t>
      </w:r>
      <w:hyperlink r:id="rId14" w:history="1">
        <w:r>
          <w:rPr>
            <w:rStyle w:val="a3"/>
            <w:i/>
            <w:iCs/>
            <w:color w:val="000000"/>
            <w:u w:val="none"/>
          </w:rPr>
          <w:t>1 августа 2003 года № 478</w:t>
        </w:r>
      </w:hyperlink>
      <w:r>
        <w:rPr>
          <w:i/>
          <w:iCs/>
        </w:rPr>
        <w:t xml:space="preserve">, </w:t>
      </w:r>
      <w:hyperlink r:id="rId15" w:history="1">
        <w:r>
          <w:rPr>
            <w:rStyle w:val="a3"/>
            <w:i/>
            <w:iCs/>
            <w:color w:val="000000"/>
            <w:u w:val="none"/>
          </w:rPr>
          <w:t>9 сентября 2003 года № 568</w:t>
        </w:r>
      </w:hyperlink>
      <w:r>
        <w:rPr>
          <w:i/>
          <w:iCs/>
        </w:rPr>
        <w:t>,</w:t>
      </w:r>
    </w:p>
    <w:p w:rsidR="00000000" w:rsidRDefault="00D06A86">
      <w:pPr>
        <w:jc w:val="center"/>
      </w:pPr>
      <w:hyperlink r:id="rId16" w:history="1">
        <w:r>
          <w:rPr>
            <w:rStyle w:val="a3"/>
            <w:i/>
            <w:iCs/>
            <w:color w:val="000000"/>
            <w:u w:val="none"/>
          </w:rPr>
          <w:t> 27 октября 2003 года № 686</w:t>
        </w:r>
      </w:hyperlink>
      <w:r>
        <w:rPr>
          <w:i/>
          <w:iCs/>
        </w:rPr>
        <w:t xml:space="preserve">, </w:t>
      </w:r>
      <w:hyperlink r:id="rId17" w:history="1">
        <w:r>
          <w:rPr>
            <w:rStyle w:val="a3"/>
            <w:i/>
            <w:iCs/>
            <w:color w:val="000000"/>
            <w:u w:val="none"/>
          </w:rPr>
          <w:t>25 февраля 2004 года № 102</w:t>
        </w:r>
      </w:hyperlink>
      <w:r>
        <w:rPr>
          <w:i/>
          <w:iCs/>
        </w:rPr>
        <w:t xml:space="preserve">, </w:t>
      </w:r>
      <w:hyperlink r:id="rId18" w:history="1">
        <w:r>
          <w:rPr>
            <w:rStyle w:val="a3"/>
            <w:i/>
            <w:iCs/>
            <w:color w:val="000000"/>
            <w:u w:val="none"/>
          </w:rPr>
          <w:t>11 мая 2004 года № 345</w:t>
        </w:r>
      </w:hyperlink>
      <w:r>
        <w:rPr>
          <w:i/>
          <w:iCs/>
        </w:rPr>
        <w:t xml:space="preserve">, </w:t>
      </w:r>
    </w:p>
    <w:p w:rsidR="00000000" w:rsidRDefault="00D06A86">
      <w:pPr>
        <w:jc w:val="center"/>
      </w:pPr>
      <w:hyperlink r:id="rId19" w:history="1">
        <w:r>
          <w:rPr>
            <w:rStyle w:val="a3"/>
            <w:i/>
            <w:iCs/>
            <w:color w:val="000000"/>
            <w:u w:val="none"/>
          </w:rPr>
          <w:t>17 августа 2004 года № 622</w:t>
        </w:r>
      </w:hyperlink>
      <w:r>
        <w:rPr>
          <w:i/>
          <w:iCs/>
        </w:rPr>
        <w:t xml:space="preserve">, </w:t>
      </w:r>
      <w:hyperlink r:id="rId20" w:history="1">
        <w:r>
          <w:rPr>
            <w:rStyle w:val="a3"/>
            <w:i/>
            <w:iCs/>
            <w:color w:val="000000"/>
            <w:u w:val="none"/>
          </w:rPr>
          <w:t>28 декабря 2004 года № 964</w:t>
        </w:r>
      </w:hyperlink>
      <w:r>
        <w:rPr>
          <w:i/>
          <w:iCs/>
        </w:rPr>
        <w:t xml:space="preserve">, </w:t>
      </w:r>
      <w:hyperlink r:id="rId21" w:history="1">
        <w:r>
          <w:rPr>
            <w:rStyle w:val="a3"/>
            <w:i/>
            <w:iCs/>
            <w:color w:val="000000"/>
            <w:u w:val="none"/>
          </w:rPr>
          <w:t xml:space="preserve">12 января 2005 </w:t>
        </w:r>
        <w:r>
          <w:rPr>
            <w:rStyle w:val="a3"/>
            <w:i/>
            <w:iCs/>
            <w:color w:val="000000"/>
            <w:u w:val="none"/>
          </w:rPr>
          <w:t>года № 12</w:t>
        </w:r>
      </w:hyperlink>
      <w:r>
        <w:rPr>
          <w:i/>
          <w:iCs/>
        </w:rPr>
        <w:t>,</w:t>
      </w:r>
    </w:p>
    <w:p w:rsidR="00000000" w:rsidRDefault="00D06A86">
      <w:pPr>
        <w:jc w:val="center"/>
      </w:pPr>
      <w:r>
        <w:rPr>
          <w:i/>
          <w:iCs/>
        </w:rPr>
        <w:t> </w:t>
      </w:r>
      <w:hyperlink r:id="rId22" w:history="1">
        <w:r>
          <w:rPr>
            <w:rStyle w:val="a3"/>
            <w:i/>
            <w:iCs/>
            <w:color w:val="000000"/>
            <w:u w:val="none"/>
          </w:rPr>
          <w:t>29 июля 2005 года № 330,</w:t>
        </w:r>
      </w:hyperlink>
      <w:r>
        <w:rPr>
          <w:i/>
          <w:iCs/>
        </w:rPr>
        <w:t xml:space="preserve"> </w:t>
      </w:r>
      <w:hyperlink r:id="rId23" w:history="1">
        <w:r>
          <w:rPr>
            <w:rStyle w:val="a3"/>
            <w:i/>
            <w:iCs/>
            <w:color w:val="000000"/>
            <w:u w:val="none"/>
          </w:rPr>
          <w:t>30 декабря 2005 года № 643,</w:t>
        </w:r>
      </w:hyperlink>
      <w:r>
        <w:rPr>
          <w:i/>
          <w:iCs/>
        </w:rPr>
        <w:t xml:space="preserve"> </w:t>
      </w:r>
      <w:hyperlink r:id="rId24" w:history="1">
        <w:r>
          <w:rPr>
            <w:rStyle w:val="a3"/>
            <w:i/>
            <w:iCs/>
            <w:color w:val="000000"/>
            <w:u w:val="none"/>
          </w:rPr>
          <w:t>12 июня 2006 года № 421</w:t>
        </w:r>
      </w:hyperlink>
      <w:r>
        <w:rPr>
          <w:i/>
          <w:iCs/>
        </w:rPr>
        <w:t>,</w:t>
      </w:r>
    </w:p>
    <w:p w:rsidR="00000000" w:rsidRDefault="00D06A86">
      <w:pPr>
        <w:jc w:val="center"/>
      </w:pPr>
      <w:r>
        <w:rPr>
          <w:i/>
          <w:iCs/>
        </w:rPr>
        <w:t> </w:t>
      </w:r>
      <w:hyperlink r:id="rId25" w:history="1">
        <w:r>
          <w:rPr>
            <w:rStyle w:val="a3"/>
            <w:i/>
            <w:iCs/>
            <w:color w:val="000000"/>
            <w:u w:val="none"/>
          </w:rPr>
          <w:t>19 июля 2006 года № 519</w:t>
        </w:r>
      </w:hyperlink>
      <w:r>
        <w:rPr>
          <w:i/>
          <w:iCs/>
        </w:rPr>
        <w:t xml:space="preserve">, </w:t>
      </w:r>
      <w:hyperlink r:id="rId26" w:history="1">
        <w:r>
          <w:rPr>
            <w:rStyle w:val="a3"/>
            <w:i/>
            <w:iCs/>
            <w:color w:val="000000"/>
            <w:u w:val="none"/>
          </w:rPr>
          <w:t>18 сентябр</w:t>
        </w:r>
        <w:r>
          <w:rPr>
            <w:rStyle w:val="a3"/>
            <w:i/>
            <w:iCs/>
            <w:color w:val="000000"/>
            <w:u w:val="none"/>
          </w:rPr>
          <w:t>я 2006 года № 661</w:t>
        </w:r>
      </w:hyperlink>
      <w:r>
        <w:rPr>
          <w:i/>
          <w:iCs/>
        </w:rPr>
        <w:t xml:space="preserve">, </w:t>
      </w:r>
      <w:hyperlink r:id="rId27" w:history="1">
        <w:r>
          <w:rPr>
            <w:rStyle w:val="a3"/>
            <w:i/>
            <w:iCs/>
            <w:color w:val="000000"/>
            <w:u w:val="none"/>
          </w:rPr>
          <w:t>30 декабря 2006 года № 902</w:t>
        </w:r>
      </w:hyperlink>
      <w:r>
        <w:rPr>
          <w:i/>
          <w:iCs/>
        </w:rPr>
        <w:t>,</w:t>
      </w:r>
    </w:p>
    <w:p w:rsidR="00000000" w:rsidRDefault="00D06A86">
      <w:pPr>
        <w:jc w:val="center"/>
      </w:pPr>
      <w:r>
        <w:rPr>
          <w:i/>
          <w:iCs/>
        </w:rPr>
        <w:t> </w:t>
      </w:r>
      <w:hyperlink r:id="rId28" w:history="1">
        <w:r>
          <w:rPr>
            <w:rStyle w:val="a3"/>
            <w:i/>
            <w:iCs/>
            <w:color w:val="000000"/>
            <w:u w:val="none"/>
          </w:rPr>
          <w:t>24 августа 2007 года № 373</w:t>
        </w:r>
      </w:hyperlink>
      <w:r>
        <w:rPr>
          <w:i/>
          <w:iCs/>
        </w:rPr>
        <w:t xml:space="preserve">, </w:t>
      </w:r>
      <w:hyperlink r:id="rId29" w:history="1">
        <w:r>
          <w:rPr>
            <w:rStyle w:val="a3"/>
            <w:i/>
            <w:iCs/>
            <w:color w:val="000000"/>
            <w:u w:val="none"/>
          </w:rPr>
          <w:t>27 августа 2007 года № 377</w:t>
        </w:r>
      </w:hyperlink>
      <w:r>
        <w:rPr>
          <w:i/>
          <w:iCs/>
        </w:rPr>
        <w:t xml:space="preserve">, </w:t>
      </w:r>
      <w:hyperlink r:id="rId30" w:history="1">
        <w:r>
          <w:rPr>
            <w:rStyle w:val="a3"/>
            <w:i/>
            <w:iCs/>
            <w:color w:val="000000"/>
            <w:u w:val="none"/>
          </w:rPr>
          <w:t>23 октября 2007 года № 500</w:t>
        </w:r>
      </w:hyperlink>
      <w:r>
        <w:rPr>
          <w:i/>
          <w:iCs/>
        </w:rPr>
        <w:t>,</w:t>
      </w:r>
    </w:p>
    <w:p w:rsidR="00000000" w:rsidRDefault="00D06A86">
      <w:pPr>
        <w:jc w:val="center"/>
      </w:pPr>
      <w:r>
        <w:rPr>
          <w:i/>
          <w:iCs/>
        </w:rPr>
        <w:t> </w:t>
      </w:r>
      <w:hyperlink r:id="rId31" w:history="1">
        <w:r>
          <w:rPr>
            <w:rStyle w:val="a3"/>
            <w:i/>
            <w:iCs/>
            <w:color w:val="000000"/>
            <w:u w:val="none"/>
          </w:rPr>
          <w:t>13 августа 2008 года № 439</w:t>
        </w:r>
      </w:hyperlink>
      <w:r>
        <w:rPr>
          <w:i/>
          <w:iCs/>
        </w:rPr>
        <w:t xml:space="preserve">, </w:t>
      </w:r>
      <w:hyperlink r:id="rId32" w:history="1">
        <w:r>
          <w:rPr>
            <w:rStyle w:val="a3"/>
            <w:i/>
            <w:iCs/>
            <w:color w:val="000000"/>
            <w:u w:val="none"/>
          </w:rPr>
          <w:t>3 октября 2008 года № 558,</w:t>
        </w:r>
      </w:hyperlink>
      <w:r>
        <w:rPr>
          <w:i/>
          <w:iCs/>
        </w:rPr>
        <w:t xml:space="preserve"> </w:t>
      </w:r>
      <w:hyperlink r:id="rId33" w:history="1">
        <w:r>
          <w:rPr>
            <w:rStyle w:val="a3"/>
            <w:i/>
            <w:iCs/>
            <w:color w:val="000000"/>
            <w:u w:val="none"/>
          </w:rPr>
          <w:t>19 марта 2009 года № 181</w:t>
        </w:r>
      </w:hyperlink>
      <w:r>
        <w:rPr>
          <w:i/>
          <w:iCs/>
        </w:rPr>
        <w:t xml:space="preserve">, </w:t>
      </w:r>
    </w:p>
    <w:p w:rsidR="00000000" w:rsidRDefault="00D06A86">
      <w:pPr>
        <w:jc w:val="center"/>
      </w:pPr>
      <w:hyperlink r:id="rId34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 xml:space="preserve">, </w:t>
      </w:r>
      <w:hyperlink r:id="rId35" w:history="1">
        <w:r>
          <w:rPr>
            <w:rStyle w:val="a3"/>
            <w:i/>
            <w:iCs/>
            <w:color w:val="000000"/>
            <w:u w:val="none"/>
          </w:rPr>
          <w:t>30 марта 2010 г</w:t>
        </w:r>
        <w:r>
          <w:rPr>
            <w:rStyle w:val="a3"/>
            <w:i/>
            <w:iCs/>
            <w:color w:val="000000"/>
            <w:u w:val="none"/>
          </w:rPr>
          <w:t>ода № 194</w:t>
        </w:r>
      </w:hyperlink>
      <w:r>
        <w:rPr>
          <w:i/>
          <w:iCs/>
        </w:rPr>
        <w:t xml:space="preserve">, </w:t>
      </w:r>
      <w:hyperlink r:id="rId36" w:history="1">
        <w:r>
          <w:rPr>
            <w:rStyle w:val="a3"/>
            <w:i/>
            <w:iCs/>
            <w:color w:val="000000"/>
            <w:u w:val="none"/>
          </w:rPr>
          <w:t>20 октября 2010 года № 249</w:t>
        </w:r>
      </w:hyperlink>
      <w:r>
        <w:rPr>
          <w:i/>
          <w:iCs/>
        </w:rPr>
        <w:t xml:space="preserve">, </w:t>
      </w:r>
    </w:p>
    <w:p w:rsidR="00000000" w:rsidRDefault="00D06A86">
      <w:pPr>
        <w:jc w:val="center"/>
      </w:pPr>
      <w:hyperlink r:id="rId37" w:history="1">
        <w:r>
          <w:rPr>
            <w:rStyle w:val="a3"/>
            <w:i/>
            <w:iCs/>
            <w:color w:val="000000"/>
            <w:u w:val="none"/>
          </w:rPr>
          <w:t>16 мая 2011 года № 221</w:t>
        </w:r>
      </w:hyperlink>
      <w:r>
        <w:rPr>
          <w:i/>
          <w:iCs/>
        </w:rPr>
        <w:t xml:space="preserve">, </w:t>
      </w:r>
      <w:hyperlink r:id="rId38" w:history="1">
        <w:r>
          <w:rPr>
            <w:rStyle w:val="a3"/>
            <w:i/>
            <w:iCs/>
            <w:color w:val="000000"/>
            <w:u w:val="none"/>
          </w:rPr>
          <w:t>15 июля 2011 года № 392</w:t>
        </w:r>
      </w:hyperlink>
      <w:r>
        <w:rPr>
          <w:i/>
          <w:iCs/>
        </w:rPr>
        <w:t xml:space="preserve">, </w:t>
      </w:r>
      <w:hyperlink r:id="rId39" w:history="1">
        <w:r>
          <w:rPr>
            <w:rStyle w:val="a3"/>
            <w:i/>
            <w:iCs/>
            <w:color w:val="000000"/>
            <w:u w:val="none"/>
          </w:rPr>
          <w:t>16 февраля 2012 года № 100</w:t>
        </w:r>
      </w:hyperlink>
      <w:r>
        <w:rPr>
          <w:i/>
          <w:iCs/>
        </w:rPr>
        <w:t xml:space="preserve">, </w:t>
      </w:r>
    </w:p>
    <w:p w:rsidR="00000000" w:rsidRDefault="00D06A86">
      <w:pPr>
        <w:jc w:val="center"/>
      </w:pPr>
      <w:hyperlink r:id="rId40" w:history="1">
        <w:r>
          <w:rPr>
            <w:rStyle w:val="a3"/>
            <w:i/>
            <w:iCs/>
            <w:color w:val="000000"/>
            <w:u w:val="none"/>
          </w:rPr>
          <w:t>28 июня 2012 года № 452</w:t>
        </w:r>
      </w:hyperlink>
      <w:r>
        <w:rPr>
          <w:i/>
          <w:iCs/>
        </w:rPr>
        <w:t xml:space="preserve">, </w:t>
      </w:r>
      <w:hyperlink r:id="rId41" w:history="1">
        <w:r>
          <w:rPr>
            <w:rStyle w:val="a3"/>
            <w:i/>
            <w:iCs/>
            <w:color w:val="000000"/>
            <w:u w:val="none"/>
          </w:rPr>
          <w:t>4 июля 2012 года № 466</w:t>
        </w:r>
      </w:hyperlink>
      <w:r>
        <w:rPr>
          <w:i/>
          <w:iCs/>
        </w:rPr>
        <w:t xml:space="preserve">, </w:t>
      </w:r>
      <w:hyperlink r:id="rId42" w:history="1">
        <w:r>
          <w:rPr>
            <w:rStyle w:val="a3"/>
            <w:i/>
            <w:iCs/>
            <w:color w:val="000000"/>
            <w:u w:val="none"/>
          </w:rPr>
          <w:t>26 сентября 2012 года № 653</w:t>
        </w:r>
      </w:hyperlink>
      <w:r>
        <w:rPr>
          <w:i/>
          <w:iCs/>
        </w:rPr>
        <w:t>,</w:t>
      </w:r>
    </w:p>
    <w:p w:rsidR="00000000" w:rsidRDefault="00D06A86">
      <w:pPr>
        <w:jc w:val="center"/>
      </w:pPr>
      <w:hyperlink r:id="rId43" w:history="1">
        <w:r>
          <w:rPr>
            <w:rStyle w:val="a3"/>
            <w:i/>
            <w:iCs/>
            <w:color w:val="000000"/>
            <w:u w:val="none"/>
          </w:rPr>
          <w:t> 27 мая 2013 года № 283</w:t>
        </w:r>
      </w:hyperlink>
      <w:r>
        <w:rPr>
          <w:i/>
          <w:iCs/>
        </w:rPr>
        <w:t xml:space="preserve">, </w:t>
      </w:r>
      <w:hyperlink r:id="rId44" w:history="1">
        <w:r>
          <w:rPr>
            <w:rStyle w:val="a3"/>
            <w:i/>
            <w:iCs/>
            <w:color w:val="000000"/>
            <w:u w:val="none"/>
          </w:rPr>
          <w:t>1 июля 2013 года № 395</w:t>
        </w:r>
      </w:hyperlink>
      <w:r>
        <w:rPr>
          <w:i/>
          <w:iCs/>
        </w:rPr>
        <w:t xml:space="preserve">, </w:t>
      </w:r>
      <w:hyperlink r:id="rId45" w:history="1">
        <w:r>
          <w:rPr>
            <w:rStyle w:val="a3"/>
            <w:i/>
            <w:iCs/>
            <w:color w:val="000000"/>
            <w:u w:val="none"/>
          </w:rPr>
          <w:t>20 января 2014 года № 33</w:t>
        </w:r>
      </w:hyperlink>
      <w:r>
        <w:rPr>
          <w:i/>
          <w:iCs/>
        </w:rPr>
        <w:t>,</w:t>
      </w:r>
    </w:p>
    <w:p w:rsidR="00000000" w:rsidRDefault="00D06A86">
      <w:pPr>
        <w:jc w:val="center"/>
      </w:pPr>
      <w:hyperlink r:id="rId46" w:history="1">
        <w:r>
          <w:rPr>
            <w:rStyle w:val="a3"/>
            <w:i/>
            <w:iCs/>
            <w:color w:val="000000"/>
            <w:u w:val="none"/>
          </w:rPr>
          <w:t>27 января 2014 года № 50</w:t>
        </w:r>
      </w:hyperlink>
      <w:r>
        <w:rPr>
          <w:i/>
          <w:iCs/>
        </w:rPr>
        <w:t xml:space="preserve">, </w:t>
      </w:r>
      <w:hyperlink r:id="rId47" w:history="1">
        <w:r>
          <w:rPr>
            <w:rStyle w:val="a3"/>
            <w:i/>
            <w:iCs/>
            <w:color w:val="000000"/>
            <w:u w:val="none"/>
          </w:rPr>
          <w:t>23 июля 2014 года № 412</w:t>
        </w:r>
      </w:hyperlink>
      <w:r>
        <w:rPr>
          <w:i/>
          <w:iCs/>
        </w:rPr>
        <w:t xml:space="preserve">, </w:t>
      </w:r>
      <w:hyperlink r:id="rId48" w:history="1">
        <w:r>
          <w:rPr>
            <w:rStyle w:val="a3"/>
            <w:i/>
            <w:iCs/>
            <w:color w:val="000000"/>
            <w:u w:val="none"/>
          </w:rPr>
          <w:t>27 мая 2015 года № 327</w:t>
        </w:r>
      </w:hyperlink>
      <w:r>
        <w:rPr>
          <w:i/>
          <w:iCs/>
        </w:rPr>
        <w:t xml:space="preserve">, </w:t>
      </w:r>
      <w:hyperlink r:id="rId49" w:history="1">
        <w:r>
          <w:rPr>
            <w:rStyle w:val="a3"/>
            <w:i/>
            <w:iCs/>
            <w:color w:val="000000"/>
            <w:u w:val="none"/>
          </w:rPr>
          <w:t>25 июня 2015 года № 415</w:t>
        </w:r>
      </w:hyperlink>
      <w:r>
        <w:rPr>
          <w:i/>
          <w:iCs/>
        </w:rPr>
        <w:t>,  </w:t>
      </w:r>
      <w:hyperlink r:id="rId50" w:history="1">
        <w:r>
          <w:rPr>
            <w:rStyle w:val="a3"/>
            <w:i/>
            <w:iCs/>
            <w:color w:val="000000"/>
            <w:u w:val="none"/>
          </w:rPr>
          <w:t>25 марта 2016 года № 148</w:t>
        </w:r>
      </w:hyperlink>
      <w:r>
        <w:rPr>
          <w:i/>
          <w:iCs/>
        </w:rPr>
        <w:t xml:space="preserve">, </w:t>
      </w:r>
      <w:hyperlink r:id="rId51" w:history="1">
        <w:r>
          <w:rPr>
            <w:rStyle w:val="a3"/>
            <w:i/>
            <w:iCs/>
            <w:color w:val="000000"/>
            <w:u w:val="none"/>
          </w:rPr>
          <w:t>3 февраля 2017 года № 59</w:t>
        </w:r>
      </w:hyperlink>
      <w:r>
        <w:rPr>
          <w:i/>
          <w:iCs/>
        </w:rPr>
        <w:t xml:space="preserve">, </w:t>
      </w:r>
      <w:hyperlink r:id="rId52" w:history="1">
        <w:r>
          <w:rPr>
            <w:rStyle w:val="a3"/>
            <w:i/>
            <w:iCs/>
            <w:color w:val="000000"/>
            <w:u w:val="none"/>
          </w:rPr>
          <w:t>4 апреля 2017 года № 203</w:t>
        </w:r>
      </w:hyperlink>
      <w:r>
        <w:rPr>
          <w:i/>
          <w:iCs/>
        </w:rPr>
        <w:t xml:space="preserve">, </w:t>
      </w:r>
      <w:hyperlink r:id="rId53" w:history="1">
        <w:r>
          <w:rPr>
            <w:rStyle w:val="a3"/>
            <w:i/>
            <w:iCs/>
            <w:color w:val="000000"/>
            <w:u w:val="none"/>
          </w:rPr>
          <w:t xml:space="preserve">23 июля 2018 года </w:t>
        </w:r>
        <w:r>
          <w:rPr>
            <w:rStyle w:val="a3"/>
            <w:i/>
            <w:iCs/>
            <w:color w:val="000000"/>
            <w:u w:val="none"/>
            <w:lang w:val="en-US"/>
          </w:rPr>
          <w:t>N</w:t>
        </w:r>
        <w:r>
          <w:rPr>
            <w:rStyle w:val="a3"/>
            <w:i/>
            <w:iCs/>
            <w:color w:val="000000"/>
            <w:u w:val="none"/>
          </w:rPr>
          <w:t xml:space="preserve"> 334</w:t>
        </w:r>
      </w:hyperlink>
      <w:r>
        <w:rPr>
          <w:i/>
          <w:iCs/>
        </w:rPr>
        <w:t>)</w:t>
      </w:r>
    </w:p>
    <w:p w:rsidR="00000000" w:rsidRDefault="00D06A86">
      <w:r>
        <w:t> </w:t>
      </w:r>
    </w:p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ЧАСТЬ I</w:t>
      </w:r>
      <w:r>
        <w:rPr>
          <w:b/>
          <w:bCs/>
        </w:rPr>
        <w:br/>
        <w:t>ОБЩАЯ ЧАСТЬ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</w:t>
      </w:r>
      <w:r>
        <w:rPr>
          <w:b/>
          <w:bCs/>
        </w:rPr>
        <w:br/>
        <w:t>Общие положения</w:t>
      </w:r>
    </w:p>
    <w:p w:rsidR="00000000" w:rsidRDefault="00D06A86">
      <w:r>
        <w:t> </w:t>
      </w:r>
    </w:p>
    <w:p w:rsidR="00000000" w:rsidRDefault="00D06A86">
      <w:r>
        <w:t>1.1. Настоящее Положени</w:t>
      </w:r>
      <w:r>
        <w:t xml:space="preserve">е о лицензировании отдельных видов деятельности (далее по тексту Положение) разработано для реализации норм </w:t>
      </w:r>
      <w:hyperlink r:id="rId54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Республики "О лицензировании" (далее по тексту Закон "О лицензировании").</w:t>
      </w:r>
    </w:p>
    <w:p w:rsidR="00000000" w:rsidRDefault="00D06A86">
      <w:r>
        <w:t>Настоящее Положение направлено н</w:t>
      </w:r>
      <w:r>
        <w:t>а обеспечение единой государственной политики в сфере лицензирования и упрощение требований и процедур, применяемых в процессе лицензирования.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55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1.2. Настоящ</w:t>
      </w:r>
      <w:r>
        <w:t>ее Положение регулирует отношения, связанные с осуществлением деятельности (действий), подлежащей обязательному государственному лицензированию.</w:t>
      </w:r>
    </w:p>
    <w:p w:rsidR="00000000" w:rsidRDefault="00D06A86">
      <w:r>
        <w:t>1.3. Действие настоящего Положения не распространяется на отношения, связанные с лицензированием экспорта и имп</w:t>
      </w:r>
      <w:r>
        <w:t>орта товаров (работ, услуг), и на отношения, связанные с использованием результатов интеллектуальной деятельности.</w:t>
      </w:r>
    </w:p>
    <w:p w:rsidR="00000000" w:rsidRDefault="00D06A86">
      <w:r>
        <w:t>1.4. Под лицензией понимается выдаваемое физическому или юридическому лицу (лицензиату) лицензирующим органом (лицензиаром) разрешение занима</w:t>
      </w:r>
      <w:r>
        <w:t xml:space="preserve">ться определенным видом деятельности или совершать определенные действия в соответствии с требованиями и условиями, установленными </w:t>
      </w:r>
      <w:hyperlink r:id="rId56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"О лицензировании" и настоящим Положением.</w:t>
      </w:r>
    </w:p>
    <w:p w:rsidR="00000000" w:rsidRDefault="00D06A86">
      <w:r>
        <w:t xml:space="preserve">1.5. В соответствии со статьей 5 </w:t>
      </w:r>
      <w:hyperlink r:id="rId57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"О лицензировании" органами, уполномоченными осуществлять лицензирование, являются министерства, административные ведомства и другие органы государственного управления.</w:t>
      </w:r>
    </w:p>
    <w:p w:rsidR="00000000" w:rsidRDefault="00D06A86">
      <w:r>
        <w:t xml:space="preserve">Лицензиарам запрещается заниматься тем же видом деятельности, на который </w:t>
      </w:r>
      <w:r>
        <w:t>они выдают лицензию.</w:t>
      </w:r>
    </w:p>
    <w:p w:rsidR="00000000" w:rsidRDefault="00D06A86">
      <w:r>
        <w:t>Лицензии могут выдаваться центральными или региональными органами (если имеются) лицензиара. В Особенной части настоящего Положения могут быть указаны случаи, когда лицензии выдаются региональными органами лицензиара.</w:t>
      </w:r>
    </w:p>
    <w:p w:rsidR="00000000" w:rsidRDefault="00D06A86">
      <w:r>
        <w:t>1.6. Физические и</w:t>
      </w:r>
      <w:r>
        <w:t xml:space="preserve"> юридические лица, независимо от организационно-правовых форм и форм собственности, изъявившие желание заниматься определенным видом деятельности или совершать определенные действия, подлежащие лицензированию, обязаны получить лицензию в установленном наст</w:t>
      </w:r>
      <w:r>
        <w:t>оящим Положением порядке.</w:t>
      </w:r>
    </w:p>
    <w:p w:rsidR="00000000" w:rsidRDefault="00D06A86">
      <w:r>
        <w:lastRenderedPageBreak/>
        <w:t>Осуществление деятельности или совершение действий, подлежащих лицензированию без лицензии, запрещается.</w:t>
      </w:r>
    </w:p>
    <w:p w:rsidR="00000000" w:rsidRDefault="00D06A86">
      <w:r>
        <w:t>Право осуществления лицензируемой деятельности у юридического или физического лица наступает с момента получения лицензии.</w:t>
      </w:r>
    </w:p>
    <w:p w:rsidR="00000000" w:rsidRDefault="00D06A86">
      <w:r>
        <w:t>Ли</w:t>
      </w:r>
      <w:r>
        <w:t>цензия, выданная юридическому лицу, является единственным документом, дающим право заниматься указанным в ней видом (видами) деятельности, не требующим получения аналогичного документа на каждое подразделение.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58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1.7. Если иное не предусмотрено законодательством Кыргызской Республики и настоящим Положением, иностранные юридические и физические лица, а также лица без гражданства, получают лицензию на таких же ус</w:t>
      </w:r>
      <w:r>
        <w:t>ловиях и в таком же порядке, как юридические и физические лица Кыргызской Республики.</w:t>
      </w:r>
    </w:p>
    <w:p w:rsidR="00000000" w:rsidRDefault="00D06A86">
      <w:r>
        <w:t>1.8. Лицензии, полученные в других государствах, на территории Кыргызской Республики признаются на условиях соответствующих международных договоров.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2</w:t>
      </w:r>
      <w:r>
        <w:rPr>
          <w:b/>
          <w:bCs/>
        </w:rPr>
        <w:br/>
        <w:t>Основные прин</w:t>
      </w:r>
      <w:r>
        <w:rPr>
          <w:b/>
          <w:bCs/>
        </w:rPr>
        <w:t>ципы лицензирования</w:t>
      </w:r>
    </w:p>
    <w:p w:rsidR="00000000" w:rsidRDefault="00D06A86">
      <w:r>
        <w:t> </w:t>
      </w:r>
    </w:p>
    <w:p w:rsidR="00000000" w:rsidRDefault="00D06A86">
      <w:r>
        <w:t>2.1. Выдача лицензий должна осуществляться по равным для всех граждан и юридических лиц основаниям и условиям, отвечающим требованиям, установленным для данного вида лицензии.</w:t>
      </w:r>
    </w:p>
    <w:p w:rsidR="00000000" w:rsidRDefault="00D06A86">
      <w:r>
        <w:t xml:space="preserve">2.2. Выдача лицензии не должна содействовать усилению </w:t>
      </w:r>
      <w:r>
        <w:t>монополизма на рынке либо ограничению свободы предпринимательской деятельности.</w:t>
      </w:r>
    </w:p>
    <w:p w:rsidR="00000000" w:rsidRDefault="00D06A86">
      <w:r>
        <w:t>2.3. Выдача лицензии не должна ограничивать конкуренцию или предоставлять преимущества каким-либо группам предпринимателей в зависимости от форм их собственности, ведомственных</w:t>
      </w:r>
      <w:r>
        <w:t xml:space="preserve"> интересов либо местонахождения.</w:t>
      </w:r>
    </w:p>
    <w:p w:rsidR="00000000" w:rsidRDefault="00D06A86">
      <w:r>
        <w:t>2.4. Запрещается предоставлять преимущественное право выдачи лицензий государственным предприятиям кроме тех видов деятельности (производство продукции, работ, услуг), которые законодательными актами отнесены к государствен</w:t>
      </w:r>
      <w:r>
        <w:t>ной монополии.</w:t>
      </w:r>
    </w:p>
    <w:p w:rsidR="00000000" w:rsidRDefault="00D06A86">
      <w:pPr>
        <w:spacing w:after="240"/>
      </w:pPr>
      <w:r>
        <w:rPr>
          <w:i/>
          <w:iCs/>
        </w:rPr>
        <w:t xml:space="preserve">      2.5. (Утратил силу в соответствии с </w:t>
      </w:r>
      <w:hyperlink r:id="rId59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 10 сентября 2009 года № 565)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</w:t>
      </w:r>
      <w:r>
        <w:rPr>
          <w:b/>
          <w:bCs/>
        </w:rPr>
        <w:br/>
        <w:t>Законодательство о лицензировании</w:t>
      </w:r>
    </w:p>
    <w:p w:rsidR="00000000" w:rsidRDefault="00D06A86">
      <w:r>
        <w:t> </w:t>
      </w:r>
    </w:p>
    <w:p w:rsidR="00000000" w:rsidRDefault="00D06A86">
      <w:r>
        <w:t>3.1. Получение лицензий необходимо для осуществления только тех в</w:t>
      </w:r>
      <w:r>
        <w:t xml:space="preserve">идов деятельности и действий, перечень которых предусмотрен статьей 9 </w:t>
      </w:r>
      <w:hyperlink r:id="rId60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"О лицензировании (основные виды деятельности)".</w:t>
      </w:r>
    </w:p>
    <w:p w:rsidR="00000000" w:rsidRDefault="00D06A86">
      <w:r>
        <w:t xml:space="preserve">В соответствии со статьей 24 </w:t>
      </w:r>
      <w:hyperlink r:id="rId61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"О лицензировании" на всей территории Кыргызск</w:t>
      </w:r>
      <w:r>
        <w:t>ой Республики разрешительная система на виды деятельности или действия, не вошедшие в указанный перечень лицензируемых видов деятельности отменена.</w:t>
      </w:r>
    </w:p>
    <w:p w:rsidR="00000000" w:rsidRDefault="00D06A86">
      <w:r>
        <w:t xml:space="preserve">3.2. Введение лицензионного порядка либо его отмена по видам деятельности устанавливаются только </w:t>
      </w:r>
      <w:hyperlink r:id="rId62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"О лицензировании" и настоящим Положением.</w:t>
      </w:r>
    </w:p>
    <w:p w:rsidR="00000000" w:rsidRDefault="00D06A86">
      <w:r>
        <w:lastRenderedPageBreak/>
        <w:t>Отдельные нормы, регулирующие специальные вопросы, связанные с лицензированием и содержащиеся в иных нормативных правовых актах, не должны противоречить положениям</w:t>
      </w:r>
      <w:hyperlink r:id="rId63" w:history="1">
        <w:r>
          <w:rPr>
            <w:rStyle w:val="a3"/>
            <w:color w:val="000000"/>
            <w:u w:val="none"/>
          </w:rPr>
          <w:t xml:space="preserve"> Зако</w:t>
        </w:r>
        <w:r>
          <w:rPr>
            <w:rStyle w:val="a3"/>
            <w:color w:val="000000"/>
            <w:u w:val="none"/>
          </w:rPr>
          <w:t>на</w:t>
        </w:r>
      </w:hyperlink>
      <w:r>
        <w:t xml:space="preserve"> "О лицензировании" и могут применяться только после внесения соответствующих изменений или дополнений в </w:t>
      </w:r>
      <w:hyperlink r:id="rId64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"О лицензировании" и в настоящее Положение.</w:t>
      </w:r>
    </w:p>
    <w:p w:rsidR="00000000" w:rsidRDefault="00D06A86">
      <w:r>
        <w:t>3.3. Запрещается включать в Особенную часть настоящего Положения и в ведомс</w:t>
      </w:r>
      <w:r>
        <w:t>твенные нормативные правовые акты дополнительные виды разрешительной деятельности (сублицензии), связанные с основным видом деятельности.</w:t>
      </w:r>
    </w:p>
    <w:p w:rsidR="00000000" w:rsidRDefault="00D06A86">
      <w:r>
        <w:t xml:space="preserve">3.4. Лицензирующим органам запрещается при выдаче лицензии самостоятельно устанавливать дополнительные разрешительные </w:t>
      </w:r>
      <w:r>
        <w:t>виды деятельности, связанные с основным видом деятельности, а также устанавливать требования или условия, не предусмотренные настоящим Положением.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4</w:t>
      </w:r>
      <w:r>
        <w:rPr>
          <w:b/>
          <w:bCs/>
        </w:rPr>
        <w:br/>
        <w:t>Критерии и порядок введения лицензируемых видов деятельности</w:t>
      </w:r>
    </w:p>
    <w:p w:rsidR="00000000" w:rsidRDefault="00D06A86">
      <w:r>
        <w:t> </w:t>
      </w:r>
    </w:p>
    <w:p w:rsidR="00000000" w:rsidRDefault="00D06A86">
      <w:r>
        <w:t>4.1. Введение лицензионного порядка ли</w:t>
      </w:r>
      <w:r>
        <w:t>бо его отмена по видам деятельности могут иметь место по следующим критериям:</w:t>
      </w:r>
    </w:p>
    <w:p w:rsidR="00000000" w:rsidRDefault="00D06A86">
      <w:r>
        <w:t>- соображения государственной безопасности;</w:t>
      </w:r>
    </w:p>
    <w:p w:rsidR="00000000" w:rsidRDefault="00D06A86">
      <w:r>
        <w:t>- реализация государственной монополии;</w:t>
      </w:r>
    </w:p>
    <w:p w:rsidR="00000000" w:rsidRDefault="00D06A86">
      <w:r>
        <w:t>- обеспечение правопорядка;</w:t>
      </w:r>
    </w:p>
    <w:p w:rsidR="00000000" w:rsidRDefault="00D06A86">
      <w:r>
        <w:t>- защита окружающей среды, собственности, жизни и здоровья граждан</w:t>
      </w:r>
      <w:r>
        <w:t>.</w:t>
      </w:r>
    </w:p>
    <w:p w:rsidR="00000000" w:rsidRDefault="00D06A86">
      <w:r>
        <w:t>4.2. Введение лицензионного порядка или новых лицензионных требований и условий не должно необоснованно ограничивать свободу экономической деятельности субъектов предпринимательства.</w:t>
      </w:r>
    </w:p>
    <w:p w:rsidR="00000000" w:rsidRDefault="00D06A86">
      <w:r>
        <w:t xml:space="preserve">4.3. В целях защиты конституционных прав и интересов предпринимателей, </w:t>
      </w:r>
      <w:r>
        <w:t>государства и общества устанавливается особый порядок для разработки и принятия нормативных правовых актов, устанавливающих лицензируемые виды деятельности.</w:t>
      </w:r>
    </w:p>
    <w:p w:rsidR="00000000" w:rsidRDefault="00D06A86">
      <w:r>
        <w:t>Подготовка и оформление проекта нормативного правового акта, который устанавливает лицензируемый ви</w:t>
      </w:r>
      <w:r>
        <w:t>д деятельности или дополнительные лицензируемые требования и условия к действующим лицензируемым видам деятельности (далее - проект), должна отвечать следующим обязательным требованиям:</w:t>
      </w:r>
    </w:p>
    <w:p w:rsidR="00000000" w:rsidRDefault="00D06A86">
      <w:r>
        <w:t>1) Разработка проекта должна осуществляться комиссией. Орган, разрабат</w:t>
      </w:r>
      <w:r>
        <w:t>ывающий проект, создает комиссию по подготовке проекта из числа работников этого органа, специалистов, ученых, предпринимателей, представителей заинтересованных государственных и иных органов, организаций и учреждений.</w:t>
      </w:r>
    </w:p>
    <w:p w:rsidR="00000000" w:rsidRDefault="00D06A86">
      <w:r>
        <w:t>2) Проект в первоначальной редакции (</w:t>
      </w:r>
      <w:r>
        <w:t>без сокращений текста) должен быть обнародован органом, разрабатывающим проект, в средствах массовой информации для общественного обсуждения. Поступившие предложения и замечания в обязательном порядке рассматриваются при доработке проекта. Неучтенные предл</w:t>
      </w:r>
      <w:r>
        <w:t>ожения и замечания, указываются в справке-обосновании к проекту.</w:t>
      </w:r>
    </w:p>
    <w:p w:rsidR="00000000" w:rsidRDefault="00D06A86">
      <w:r>
        <w:lastRenderedPageBreak/>
        <w:t>3) Проект в окончательной редакции в обязательном порядке подвергается независимой правовой и финансово-экономической специализированной экспертизе, а также экспертизе в предметной области.</w:t>
      </w:r>
    </w:p>
    <w:p w:rsidR="00000000" w:rsidRDefault="00D06A86">
      <w:r>
        <w:t>В</w:t>
      </w:r>
      <w:r>
        <w:t xml:space="preserve"> качестве экспертов привлекаются организации и лица, не принимавшие непосредственного участия в подготовке соответствующего проекта. Не допускается устанавливать какие-либо ограничения в отношении экспертов.</w:t>
      </w:r>
    </w:p>
    <w:p w:rsidR="00000000" w:rsidRDefault="00D06A86">
      <w:r>
        <w:t>В оценке проекта эксперты должны быть независимы</w:t>
      </w:r>
      <w:r>
        <w:t xml:space="preserve"> и не связаны позицией органа, разрабатывающего проект, по поручению которого проводится экспертиза.</w:t>
      </w:r>
    </w:p>
    <w:p w:rsidR="00000000" w:rsidRDefault="00D06A86">
      <w:r>
        <w:t xml:space="preserve">Для проведения независимой правовой и финансово-экономической специализированных экспертиз могут быть приглашены ведущие ученые и специалисты </w:t>
      </w:r>
      <w:r>
        <w:t>республики, а также из других государств, международных и общественных организаций.</w:t>
      </w:r>
    </w:p>
    <w:p w:rsidR="00000000" w:rsidRDefault="00D06A86">
      <w:r>
        <w:t>4) Проект вносится на рассмотрение в Правительство Кыргызской Республики с соблюдением требований и процедур, предусмотренных законодательством Кыргызской Республики и наст</w:t>
      </w:r>
      <w:r>
        <w:t>оящим Положением. В содержательной справке к проекту должны быть указаны:</w:t>
      </w:r>
    </w:p>
    <w:p w:rsidR="00000000" w:rsidRDefault="00D06A86">
      <w:r>
        <w:t>- исчерпывающие объяснения необходимости лицензирования данной деятельности проблемы, которые решит данный вид лицензирования, каким государственным интересам оно будет служить, поче</w:t>
      </w:r>
      <w:r>
        <w:t>му рыночные механизмы не могут быть использованы и т.д.;</w:t>
      </w:r>
    </w:p>
    <w:p w:rsidR="00000000" w:rsidRDefault="00D06A86">
      <w:r>
        <w:t>- прогноз возможных социальных, экономических, юридических и иных последствий действия принимаемого акта в отношении предпринимателей, в том числе осуществляющих деятельность в сфере, относящейся к д</w:t>
      </w:r>
      <w:r>
        <w:t>анному лицензированию;</w:t>
      </w:r>
    </w:p>
    <w:p w:rsidR="00000000" w:rsidRDefault="00D06A86">
      <w:r>
        <w:t>- необходимые экономические и финансовые расчеты, например:</w:t>
      </w:r>
    </w:p>
    <w:p w:rsidR="00000000" w:rsidRDefault="00D06A86">
      <w:r>
        <w:t>а) бюджетные расходы, связанные с администрированием данной лицензионной деятельности, включая заработную плату работников лицензиара, финансирование текущей деятельности ли</w:t>
      </w:r>
      <w:r>
        <w:t>цензиара;</w:t>
      </w:r>
    </w:p>
    <w:p w:rsidR="00000000" w:rsidRDefault="00D06A86">
      <w:r>
        <w:t>б) расходы предпринимателей, связанные с получением лицензии и осуществлением лицензируемой деятельности;</w:t>
      </w:r>
    </w:p>
    <w:p w:rsidR="00000000" w:rsidRDefault="00D06A86">
      <w:r>
        <w:t>- статистические данные о количестве предпринимателей, осуществляющих деятельность в сфере, относящейся к данному лицензированию;</w:t>
      </w:r>
    </w:p>
    <w:p w:rsidR="00000000" w:rsidRDefault="00D06A86">
      <w:r>
        <w:t>- заключен</w:t>
      </w:r>
      <w:r>
        <w:t>ие эксперта в предметной области;</w:t>
      </w:r>
    </w:p>
    <w:p w:rsidR="00000000" w:rsidRDefault="00D06A86">
      <w:r>
        <w:t>- другие сведения необходимые для обоснования положений проекта.</w:t>
      </w:r>
    </w:p>
    <w:p w:rsidR="00000000" w:rsidRDefault="00D06A86">
      <w:r>
        <w:t>5) К проекту должны быть также приложены следующие документы:</w:t>
      </w:r>
    </w:p>
    <w:p w:rsidR="00000000" w:rsidRDefault="00D06A86">
      <w:r>
        <w:t>- список членов комиссии, принимавших участие в разработке проекта;</w:t>
      </w:r>
    </w:p>
    <w:p w:rsidR="00000000" w:rsidRDefault="00D06A86">
      <w:r>
        <w:t>- перечень средств массовой</w:t>
      </w:r>
      <w:r>
        <w:t xml:space="preserve"> информации, в которых были обнародованы проекты;</w:t>
      </w:r>
    </w:p>
    <w:p w:rsidR="00000000" w:rsidRDefault="00D06A86">
      <w:r>
        <w:t>- заключение эксперта (экспертов), проводивших правовую экспертизу проекта;</w:t>
      </w:r>
    </w:p>
    <w:p w:rsidR="00000000" w:rsidRDefault="00D06A86">
      <w:r>
        <w:t>- заключение эксперта (экспертов), проводивших финансово-экономическую экспертизу проекта;</w:t>
      </w:r>
    </w:p>
    <w:p w:rsidR="00000000" w:rsidRDefault="00D06A86">
      <w:r>
        <w:t xml:space="preserve">- перечень нормативных правовых актов, </w:t>
      </w:r>
      <w:r>
        <w:t>подлежащих отмене или изменению;</w:t>
      </w:r>
    </w:p>
    <w:p w:rsidR="00000000" w:rsidRDefault="00D06A86">
      <w:r>
        <w:t>- другие документы, необходимые для обоснования положений проекта.</w:t>
      </w:r>
    </w:p>
    <w:p w:rsidR="00000000" w:rsidRDefault="00D06A86">
      <w:r>
        <w:lastRenderedPageBreak/>
        <w:t>4.4. Проект нормативного правового акта, внесенный на рассмотрение в Правительство Кыргызской Республики с нарушением требований, указанных в настоящей глав</w:t>
      </w:r>
      <w:r>
        <w:t>е, подлежит возвращению в орган, разработавший проект, без рассмотрения. После устранения нарушений проект рассматривается на общих основаниях.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5</w:t>
      </w:r>
      <w:r>
        <w:rPr>
          <w:b/>
          <w:bCs/>
        </w:rPr>
        <w:br/>
        <w:t>Отчуждаемость лицензии</w:t>
      </w:r>
    </w:p>
    <w:p w:rsidR="00000000" w:rsidRDefault="00D06A86">
      <w:r>
        <w:t> </w:t>
      </w:r>
    </w:p>
    <w:p w:rsidR="00000000" w:rsidRDefault="00D06A86">
      <w:r>
        <w:t xml:space="preserve">5.1. Лицензии могут быть отчуждаемыми: лицензиат имеет право свободно владеть, </w:t>
      </w:r>
      <w:r>
        <w:t>пользоваться и распоряжаться правами, вытекающими из лицензии.</w:t>
      </w:r>
    </w:p>
    <w:p w:rsidR="00000000" w:rsidRDefault="00D06A86">
      <w:r>
        <w:t>5.2. К отчуждаемым лицензиям относятся лицензии, выдаваемые в соответствии с перечнем, утверждаемым Законодательным собранием Жогорку Кенеша Кыргызской Республики.</w:t>
      </w:r>
    </w:p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6</w:t>
      </w:r>
      <w:r>
        <w:rPr>
          <w:b/>
          <w:bCs/>
        </w:rPr>
        <w:br/>
        <w:t>Формы лицензии</w:t>
      </w:r>
    </w:p>
    <w:p w:rsidR="00000000" w:rsidRDefault="00D06A86">
      <w:r>
        <w:t> </w:t>
      </w:r>
    </w:p>
    <w:p w:rsidR="00000000" w:rsidRDefault="00D06A86">
      <w:r>
        <w:t>6.</w:t>
      </w:r>
      <w:r>
        <w:t>1. В лицензии (</w:t>
      </w:r>
      <w:hyperlink r:id="rId65" w:anchor="p3" w:history="1">
        <w:r>
          <w:rPr>
            <w:rStyle w:val="a3"/>
            <w:color w:val="000000"/>
            <w:u w:val="none"/>
          </w:rPr>
          <w:t>приложение 3</w:t>
        </w:r>
      </w:hyperlink>
      <w:r>
        <w:t xml:space="preserve"> к настоящему Положению) должны указываться следующие реквизиты:</w:t>
      </w:r>
    </w:p>
    <w:p w:rsidR="00000000" w:rsidRDefault="00D06A86">
      <w:r>
        <w:t>- полное наименование лицензирующего органа;</w:t>
      </w:r>
    </w:p>
    <w:p w:rsidR="00000000" w:rsidRDefault="00D06A86">
      <w:r>
        <w:t>- полное наименование юридического лица или Ф.И.О. гражданина - лицензиата;</w:t>
      </w:r>
    </w:p>
    <w:p w:rsidR="00000000" w:rsidRDefault="00D06A86">
      <w:r>
        <w:t>- местонахождение (местожительство) юридического лица (гражданина);</w:t>
      </w:r>
    </w:p>
    <w:p w:rsidR="00000000" w:rsidRDefault="00D06A86">
      <w:r>
        <w:t xml:space="preserve">- вид (виды) лицензируемой деятельности. В целях исключения сублицензирования виды деятельности указываются согласно формулировке, содержащейся в статье 9 </w:t>
      </w:r>
      <w:hyperlink r:id="rId66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"О</w:t>
      </w:r>
      <w:r>
        <w:t xml:space="preserve"> лицензировании";</w:t>
      </w:r>
    </w:p>
    <w:p w:rsidR="00000000" w:rsidRDefault="00D06A86">
      <w:r>
        <w:t>- лицензионные требования (условия), на которых этот вид деятельности разрешен (при необходимости);</w:t>
      </w:r>
    </w:p>
    <w:p w:rsidR="00000000" w:rsidRDefault="00D06A86">
      <w:r>
        <w:t>- дата выдачи и срок действия лицензии;</w:t>
      </w:r>
    </w:p>
    <w:p w:rsidR="00000000" w:rsidRDefault="00D06A86">
      <w:r>
        <w:t>- номер и серия бланка лицензии;</w:t>
      </w:r>
    </w:p>
    <w:p w:rsidR="00000000" w:rsidRDefault="00D06A86">
      <w:r>
        <w:t>- регистрационный номер лицензии по реестру лицензий;</w:t>
      </w:r>
    </w:p>
    <w:p w:rsidR="00000000" w:rsidRDefault="00D06A86">
      <w:r>
        <w:t>- отчуждаем</w:t>
      </w:r>
      <w:r>
        <w:t>ость (не отчуждаемость) лицензии.</w:t>
      </w:r>
    </w:p>
    <w:p w:rsidR="00000000" w:rsidRDefault="00D06A86">
      <w:r>
        <w:t>6.2. Бланки лицензий должны изготавливаться типографским способом, иметь степень защищенности, учетную серию и номер. Бланки лицензий являются документами строгого учета. Изготовление, учет и хранение бланков лицензий осущ</w:t>
      </w:r>
      <w:r>
        <w:t>ествляется лицензирующим органом.</w:t>
      </w:r>
    </w:p>
    <w:p w:rsidR="00000000" w:rsidRDefault="00D06A86">
      <w:r>
        <w:t>6.3. По требованию заинтересованных лиц лицензиат обязан предъявлять оригинал лицензии. Если лицензиат подал заявление о выдачи дубликата, переоформлении или продлении сроков действия лицензии, допускается предъявление коп</w:t>
      </w:r>
      <w:r>
        <w:t>ии лицензии.</w:t>
      </w:r>
    </w:p>
    <w:p w:rsidR="00000000" w:rsidRDefault="00D06A86">
      <w:r>
        <w:t>В случае если головная организация и подразделения лицензиата находятся в различных местах, допускается подразделениям предъявлять копии лицензии, заверенных в установленном законодательством порядке.</w:t>
      </w:r>
    </w:p>
    <w:p w:rsidR="00000000" w:rsidRDefault="00D06A86">
      <w:r>
        <w:lastRenderedPageBreak/>
        <w:t>6.4. В случае утери или порчи подлинного э</w:t>
      </w:r>
      <w:r>
        <w:t>кземпляра лицензии лицензиат подает заявление в лицензирующий орган о выдаче дубликата. Лицензиат обязан подать заявление в течение пяти дней со дня утери или порчи подлинного экземпляра лицензии. В заявлении должны быть указаны все реквизиты утраченного б</w:t>
      </w:r>
      <w:r>
        <w:t>ланка лицензии.</w:t>
      </w:r>
    </w:p>
    <w:p w:rsidR="00000000" w:rsidRDefault="00D06A86">
      <w:r>
        <w:t>6.5. Дубликат выдается на основании имеющихся у лицензиара документов и в пределах срока действия, указанного в оригинале лицензии. При выдаче дубликата регистрационный номер лицензии по Реестру лицензий остается неизменным. Выданная лиценз</w:t>
      </w:r>
      <w:r>
        <w:t>ия должна иметь отметку "Дубликат".</w:t>
      </w:r>
    </w:p>
    <w:p w:rsidR="00000000" w:rsidRDefault="00D06A86">
      <w:r>
        <w:t>В случае обнаружения лицензиатом утерянного подлинного экземпляра лицензии, он обязан передать подлинный экземпляр (или дубликат) лицензиару для аннулирования.</w:t>
      </w:r>
    </w:p>
    <w:p w:rsidR="00000000" w:rsidRDefault="00D06A86">
      <w:r>
        <w:t>6.6. Квалификационные экзамены (аттестация), внеочередные пр</w:t>
      </w:r>
      <w:r>
        <w:t>оверки, осмотры, экспертизы и т.д. лицензиата для выдачи дубликата не проводятся.</w:t>
      </w:r>
    </w:p>
    <w:p w:rsidR="00000000" w:rsidRDefault="00D06A86">
      <w:r>
        <w:t>6.7. Выдача дубликата осуществляется в течение пяти дней со дня подачи лицензиатом соответствующего заявления.</w:t>
      </w:r>
    </w:p>
    <w:p w:rsidR="00000000" w:rsidRDefault="00D06A86">
      <w:r>
        <w:t>6.8. Выдача дубликата производится за оплату в размере одного р</w:t>
      </w:r>
      <w:r>
        <w:t>асчетного показателя.</w:t>
      </w:r>
    </w:p>
    <w:p w:rsidR="00000000" w:rsidRDefault="00D06A86">
      <w:r>
        <w:t>6.9. До выдачи дубликата лицензии лицензиат осуществляет деятельность на основании копии ранее выданной лицензии.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7</w:t>
      </w:r>
      <w:r>
        <w:rPr>
          <w:b/>
          <w:bCs/>
        </w:rPr>
        <w:br/>
        <w:t>Действие лицензии</w:t>
      </w:r>
    </w:p>
    <w:p w:rsidR="00000000" w:rsidRDefault="00D06A86">
      <w:r>
        <w:t> </w:t>
      </w:r>
    </w:p>
    <w:p w:rsidR="00000000" w:rsidRDefault="00D06A86">
      <w:r>
        <w:t>7.1. По заявке лицензиата лицензия может выдаваться отдельно на каждый основной лицензируемы</w:t>
      </w:r>
      <w:r>
        <w:t xml:space="preserve">й вид деятельности, указанный в статье 9 </w:t>
      </w:r>
      <w:hyperlink r:id="rId67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"О лицензировании".</w:t>
      </w:r>
    </w:p>
    <w:p w:rsidR="00000000" w:rsidRDefault="00D06A86">
      <w:r>
        <w:t>7.2. По заявке лицензиата допускается выдача лицензиату генеральной лицензии по нескольким видам деятельности или действий, если они входят в единую группу, а также</w:t>
      </w:r>
      <w:r>
        <w:t xml:space="preserve"> на работы и услуги, если они входят в единый технологический комплекс (комплект). Размер оплаты за выдачу генеральной лицензии определяется исходя из количества видов деятельности или действий, подлежащих лицензированию и входящих в состав генеральной лиц</w:t>
      </w:r>
      <w:r>
        <w:t>ензии.</w:t>
      </w:r>
    </w:p>
    <w:p w:rsidR="00000000" w:rsidRDefault="00D06A86">
      <w:r>
        <w:t>7.3. Деятельность или действия, на осуществление которого получена лицензия, может выполняться только получившим лицензию физическим или юридическим лицом.</w:t>
      </w:r>
    </w:p>
    <w:p w:rsidR="00000000" w:rsidRDefault="00D06A86">
      <w:r>
        <w:t>7.4. Запрещается передача неотчуждаемых (именных) лицензий другому юридическому или физическо</w:t>
      </w:r>
      <w:r>
        <w:t>му лицу для осуществления деятельности или действий. Такая передача является нарушением лицензионных условий.</w:t>
      </w:r>
    </w:p>
    <w:p w:rsidR="00000000" w:rsidRDefault="00D06A86">
      <w:r>
        <w:t>7.5. Действие лицензий распространяется на всю территорию Кыргызской Республики, если иное не предусмотрено в Особенной части настоящего Положения</w:t>
      </w:r>
      <w:r>
        <w:t>.</w:t>
      </w:r>
    </w:p>
    <w:p w:rsidR="00000000" w:rsidRDefault="00D06A86">
      <w:r>
        <w:t>7.6. По времени действия лицензии могут быть:</w:t>
      </w:r>
    </w:p>
    <w:p w:rsidR="00000000" w:rsidRDefault="00D06A86">
      <w:r>
        <w:t>1) постоянными лицензиями - выдаются без ограничения срока действия;</w:t>
      </w:r>
    </w:p>
    <w:p w:rsidR="00000000" w:rsidRDefault="00D06A86">
      <w:r>
        <w:t>2) временными лицензиями - выдаются на срок не менее чем на два года.</w:t>
      </w:r>
    </w:p>
    <w:p w:rsidR="00000000" w:rsidRDefault="00D06A86">
      <w:r>
        <w:lastRenderedPageBreak/>
        <w:t>7.7. Временные лицензии могут быть выданы на срок менее двух лет толь</w:t>
      </w:r>
      <w:r>
        <w:t>ко по добровольному заявлению лицензиата.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8</w:t>
      </w:r>
      <w:r>
        <w:rPr>
          <w:b/>
          <w:bCs/>
        </w:rPr>
        <w:br/>
        <w:t>Лицензионные требования и условия</w:t>
      </w:r>
    </w:p>
    <w:p w:rsidR="00000000" w:rsidRDefault="00D06A86">
      <w:r>
        <w:t> </w:t>
      </w:r>
    </w:p>
    <w:p w:rsidR="00000000" w:rsidRDefault="00D06A86">
      <w:r>
        <w:t xml:space="preserve">8.1. Одним из обязательных лицензионных требований и условий при осуществлении лицензиатами лицензируемых видов деятельности является </w:t>
      </w:r>
      <w:r>
        <w:t>соблюдение законодательства Кыргызской Республики, а также требований, указанных в настоящем Положении.</w:t>
      </w:r>
    </w:p>
    <w:p w:rsidR="00000000" w:rsidRDefault="00D06A86">
      <w:r>
        <w:t>8.2. В отношении лицензируемых видов деятельности, требующих для их осуществления специальных знаний, в лицензионные требования и условия могут дополнит</w:t>
      </w:r>
      <w:r>
        <w:t>ельно включаться квалификационные требования к заявителю и лицензиату, в частности квалификационные требования к работникам юридического лица или гражданину, являющемуся индивидуальным предпринимателем.</w:t>
      </w:r>
    </w:p>
    <w:p w:rsidR="00000000" w:rsidRDefault="00D06A86">
      <w:r>
        <w:t>8.3. В отношении лицензируемых видов деятельности, тр</w:t>
      </w:r>
      <w:r>
        <w:t>ебующих специальных условий для их осуществления, в лицензионные требования и условия могут дополнительно включаться требования о соответствии указанным специальным условиям объекта, в котором или с помощью которого осуществляется такой вид деятельности.</w:t>
      </w:r>
    </w:p>
    <w:p w:rsidR="00000000" w:rsidRDefault="00D06A86">
      <w:r>
        <w:t>В</w:t>
      </w:r>
      <w:r>
        <w:t xml:space="preserve"> настоящем Положении под объектами понимаются здания, сооружения, а также оборудование и иные технические средства, с помощью которых осуществляется лицензируемый вид деятельности.</w:t>
      </w:r>
    </w:p>
    <w:p w:rsidR="00000000" w:rsidRDefault="00D06A86">
      <w:r>
        <w:t xml:space="preserve">8.4. Перечень дополнительных лицензионных требований и условий в отношении </w:t>
      </w:r>
      <w:r>
        <w:t>конкретного лицензируемого вида деятельности определяется в Особенной части настоящего Положения и является неотъемлемой частью выдаваемой лицензии.</w:t>
      </w:r>
    </w:p>
    <w:p w:rsidR="00000000" w:rsidRDefault="00D06A86">
      <w:r>
        <w:t>8.5. Лицензиары, при необходимости, проверяют на месте соответствие условий деятельности установленным треб</w:t>
      </w:r>
      <w:r>
        <w:t>ованиям, а также соответствие продукции, выпускаемой лицензиатом, установленным нормам, или проводят соответствующие экспертизы.</w:t>
      </w:r>
    </w:p>
    <w:p w:rsidR="00000000" w:rsidRDefault="00D06A86">
      <w:r>
        <w:t>8.6. Проведение проверок или экспертиз осуществляются за счет средств лицензиара.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9</w:t>
      </w:r>
      <w:r>
        <w:rPr>
          <w:b/>
          <w:bCs/>
        </w:rPr>
        <w:br/>
        <w:t>Оплата за выдачу, переоформление и пр</w:t>
      </w:r>
      <w:r>
        <w:rPr>
          <w:b/>
          <w:bCs/>
        </w:rPr>
        <w:t>одление срока действия лицензии</w:t>
      </w:r>
    </w:p>
    <w:p w:rsidR="00000000" w:rsidRDefault="00D06A86">
      <w:r>
        <w:t> </w:t>
      </w:r>
    </w:p>
    <w:p w:rsidR="00000000" w:rsidRDefault="00D06A86">
      <w:r>
        <w:t>9.1. Выдача лицензий осуществляется на платной основе. Размер платы за рассмотрение заявления, проведение необходимой экспертизы и оформление документов определяется только из соответствующих затрат лицензиара, но не может</w:t>
      </w:r>
      <w:r>
        <w:t xml:space="preserve"> превышать трех расчетных показателей.</w:t>
      </w:r>
    </w:p>
    <w:p w:rsidR="00000000" w:rsidRDefault="00D06A86">
      <w:r>
        <w:t>Для продления срока действия лицензии взимается оплата в размере, установленном для выдачи лицензии.</w:t>
      </w:r>
    </w:p>
    <w:p w:rsidR="00000000" w:rsidRDefault="00D06A86">
      <w:r>
        <w:t>9.2. В случае переоформления лицензии плата взимается в размере одного расчетного показателя.</w:t>
      </w:r>
    </w:p>
    <w:p w:rsidR="00000000" w:rsidRDefault="00D06A86">
      <w:r>
        <w:lastRenderedPageBreak/>
        <w:t>9.3. Оплата сумм за ра</w:t>
      </w:r>
      <w:r>
        <w:t>ссмотрение заявления и выдачу лицензии, а также за переоформление или продление срока действия лицензии производится лицензиатом в наличной и безналичной форме в республиканский бюджет. Оплата производится в соответствии с порядком, установленным законодат</w:t>
      </w:r>
      <w:r>
        <w:t>ельством Кыргызской Республики.</w:t>
      </w:r>
    </w:p>
    <w:p w:rsidR="00000000" w:rsidRDefault="00D06A86">
      <w:r>
        <w:t>9.4. Финансирование затрат лицензиаров, связанных с осуществлением функций по лицензированию, проводится в пределах средств, выделяемых из бюджета.</w:t>
      </w:r>
    </w:p>
    <w:p w:rsidR="00000000" w:rsidRDefault="00D06A86">
      <w:r>
        <w:t>9.5. При отказе в выдаче лицензии уплаченная сумма заявителю не возвращается</w:t>
      </w:r>
      <w:r>
        <w:t>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10</w:t>
      </w:r>
      <w:r>
        <w:rPr>
          <w:b/>
          <w:bCs/>
        </w:rPr>
        <w:br/>
        <w:t>Документы, необходимые для получения лицензии</w:t>
      </w:r>
    </w:p>
    <w:p w:rsidR="00000000" w:rsidRDefault="00D06A86">
      <w:r>
        <w:t> </w:t>
      </w:r>
    </w:p>
    <w:p w:rsidR="00000000" w:rsidRDefault="00D06A86">
      <w:r>
        <w:t>10.1. Для получения лицензии заявитель представляет лицензиару:</w:t>
      </w:r>
    </w:p>
    <w:p w:rsidR="00000000" w:rsidRDefault="00D06A86">
      <w:r>
        <w:t xml:space="preserve">1) заявление о выдаче лицензии по форме согласно приложениям </w:t>
      </w:r>
      <w:hyperlink r:id="rId68" w:anchor="p1" w:history="1">
        <w:r>
          <w:rPr>
            <w:rStyle w:val="a3"/>
            <w:color w:val="000000"/>
            <w:u w:val="none"/>
          </w:rPr>
          <w:t>1</w:t>
        </w:r>
      </w:hyperlink>
      <w:r>
        <w:t xml:space="preserve"> и </w:t>
      </w:r>
      <w:hyperlink r:id="rId69" w:anchor="p2" w:history="1">
        <w:r>
          <w:rPr>
            <w:rStyle w:val="a3"/>
            <w:color w:val="000000"/>
            <w:u w:val="none"/>
          </w:rPr>
          <w:t>2</w:t>
        </w:r>
      </w:hyperlink>
      <w:r>
        <w:t xml:space="preserve"> </w:t>
      </w:r>
      <w:r>
        <w:t>к настоящему Положению;</w:t>
      </w:r>
    </w:p>
    <w:p w:rsidR="00000000" w:rsidRDefault="00D06A86">
      <w:r>
        <w:t>2) документ, подтверждающий оплату суммы за рассмотрение заявления и выдачу лицензии;</w:t>
      </w:r>
    </w:p>
    <w:p w:rsidR="00000000" w:rsidRDefault="00D06A86">
      <w:r>
        <w:t>3) копию свидетельства о государственной регистрации:</w:t>
      </w:r>
    </w:p>
    <w:p w:rsidR="00000000" w:rsidRDefault="00D06A86">
      <w:r>
        <w:t>- в органах Министерства юстиции Кыргызской Республики - для юридических лиц;</w:t>
      </w:r>
    </w:p>
    <w:p w:rsidR="00000000" w:rsidRDefault="00D06A86">
      <w:r>
        <w:t>- в органах го</w:t>
      </w:r>
      <w:r>
        <w:t>сударственной статистики - для физических лиц;</w:t>
      </w:r>
    </w:p>
    <w:p w:rsidR="00000000" w:rsidRDefault="00D06A86">
      <w:r>
        <w:t>- в соответствующем государстве - для иностранных физических и юридических лиц, не зарегистрированных в качестве юридических лиц или индивидуальных предпринимателей в Кыргызской Республике;</w:t>
      </w:r>
    </w:p>
    <w:p w:rsidR="00000000" w:rsidRDefault="00D06A86">
      <w:r>
        <w:t>4) копию документа,</w:t>
      </w:r>
      <w:r>
        <w:t xml:space="preserve"> подтверждающего присвоение заявителю идентификационного налогового номера налогоплательщика и плательщика страховых взносов.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70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10.2. Документы представляются заявителем на кыргызском или русском языках. Документы, представляемые иностранными лицами, при необходимости должны быть легализованы в установленном законодательством порядке.</w:t>
      </w:r>
    </w:p>
    <w:p w:rsidR="00000000" w:rsidRDefault="00D06A86">
      <w:r>
        <w:t xml:space="preserve">При необходимости лицензиар вправе потребовать </w:t>
      </w:r>
      <w:r>
        <w:t>от заявителя представить оригиналы указанных документов.</w:t>
      </w:r>
    </w:p>
    <w:p w:rsidR="00000000" w:rsidRDefault="00D06A86">
      <w:r>
        <w:t xml:space="preserve">10.3. В Особенной части настоящего Положения по отдельным видам деятельности могут устанавливаться дополнительные требования к перечню документов, подтверждающие соответствие заявителя установленным </w:t>
      </w:r>
      <w:r>
        <w:t>требованиям на право занятия данным видом деятельности.</w:t>
      </w:r>
    </w:p>
    <w:p w:rsidR="00000000" w:rsidRDefault="00D06A86">
      <w:r>
        <w:t>10.4. Заявитель несет ответственность за достоверность представленных сведений и документов. Лицензиар, при необходимости, имеет право проверить достоверность представленных заявителем сведений и доку</w:t>
      </w:r>
      <w:r>
        <w:t>ментов.</w:t>
      </w:r>
    </w:p>
    <w:p w:rsidR="00000000" w:rsidRDefault="00D06A86">
      <w:r>
        <w:t>10.5. Запрещается требовать от заявителя представления иных документов, не предусмотренных настоящим Положением.</w:t>
      </w:r>
    </w:p>
    <w:p w:rsidR="00000000" w:rsidRDefault="00D06A86">
      <w:r>
        <w:lastRenderedPageBreak/>
        <w:t>10.6. Все документы, представленные лицензиару, регистрируются и принимаются по описи. Лицензиар выдает заявителю справку установленной</w:t>
      </w:r>
      <w:r>
        <w:t xml:space="preserve"> формы (</w:t>
      </w:r>
      <w:hyperlink r:id="rId71" w:anchor="p4" w:history="1">
        <w:r>
          <w:rPr>
            <w:rStyle w:val="a3"/>
            <w:color w:val="000000"/>
            <w:u w:val="none"/>
          </w:rPr>
          <w:t>приложение 4</w:t>
        </w:r>
      </w:hyperlink>
      <w:r>
        <w:t xml:space="preserve"> к настоящему Положению) с отметкой о дате приема документов в полном объеме.</w:t>
      </w:r>
    </w:p>
    <w:p w:rsidR="00000000" w:rsidRDefault="00D06A86">
      <w:r>
        <w:t>10.7. Представленные заявителем документы остаются у лицензиара в целях ведения государственного реестра лицензии.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11</w:t>
      </w:r>
      <w:r>
        <w:rPr>
          <w:b/>
          <w:bCs/>
        </w:rPr>
        <w:br/>
      </w:r>
      <w:r>
        <w:rPr>
          <w:b/>
          <w:bCs/>
        </w:rPr>
        <w:t>Порядок проведения квалификационного экзамена (аттестации)</w:t>
      </w:r>
    </w:p>
    <w:p w:rsidR="00000000" w:rsidRDefault="00D06A86">
      <w:r>
        <w:t> </w:t>
      </w:r>
    </w:p>
    <w:p w:rsidR="00000000" w:rsidRDefault="00D06A86">
      <w:r>
        <w:t xml:space="preserve">11.1. Настоящая глава регулирует общие вопросы проведения квалификационного экзамена (аттестации), если это указано в Особенной части настоящего Положения в качестве обязательного требования для </w:t>
      </w:r>
      <w:r>
        <w:t>получения лицензии.</w:t>
      </w:r>
    </w:p>
    <w:p w:rsidR="00000000" w:rsidRDefault="00D06A86">
      <w:r>
        <w:t>11.2. Организация и проведение экзамена (аттестации) производится лицензиаром с соблюдением принципов гласности, объективности, коллегиальности при принятии решения.</w:t>
      </w:r>
    </w:p>
    <w:p w:rsidR="00000000" w:rsidRDefault="00D06A86">
      <w:r>
        <w:t>11.3. Состав лиц, принимающих квалификационный экзамен (аттестацию), у</w:t>
      </w:r>
      <w:r>
        <w:t>тверждает руководитель-лицензиар. Помимо работников лицензиара членами, обладающими правом голоса, могут быть независимые специалисты-эксперты, ученые, представители заинтересованных государственных и общественных органов, организаций и учреждений.</w:t>
      </w:r>
    </w:p>
    <w:p w:rsidR="00000000" w:rsidRDefault="00D06A86">
      <w:r>
        <w:t>11.4. К</w:t>
      </w:r>
      <w:r>
        <w:t>валификационные экзамены (аттестация) могут проводиться:</w:t>
      </w:r>
    </w:p>
    <w:p w:rsidR="00000000" w:rsidRDefault="00D06A86">
      <w:r>
        <w:t>а) в письменной форме (билеты, тесты и т.д.);</w:t>
      </w:r>
    </w:p>
    <w:p w:rsidR="00000000" w:rsidRDefault="00D06A86">
      <w:r>
        <w:t>б) в устной форме (собеседование, опрос и т.д.);</w:t>
      </w:r>
    </w:p>
    <w:p w:rsidR="00000000" w:rsidRDefault="00D06A86">
      <w:r>
        <w:t>в) с использованием специальной компьютерной программы на ЭВМ;</w:t>
      </w:r>
    </w:p>
    <w:p w:rsidR="00000000" w:rsidRDefault="00D06A86">
      <w:r>
        <w:t>г) комбинированным способом с использован</w:t>
      </w:r>
      <w:r>
        <w:t>ием письменного задания, компьютера, собеседования.</w:t>
      </w:r>
    </w:p>
    <w:p w:rsidR="00000000" w:rsidRDefault="00D06A86">
      <w:r>
        <w:t>11.5. Содержание экзаменационных вопросов, варианты ответов на них, количество правильных ответов, являющихся достаточными для признания результатов экзамена (аттестации) положительными, согласовываются с</w:t>
      </w:r>
      <w:r>
        <w:t xml:space="preserve"> лицами, принимающими квалификационный экзамен (аттестацию), и утверждаются руководителем органа-лицензиара.</w:t>
      </w:r>
    </w:p>
    <w:p w:rsidR="00000000" w:rsidRDefault="00D06A86">
      <w:r>
        <w:t>11.6. Лицензия выдается в случае удовлетворительной сдачи экзамена, о чем делается соответствующая запись в протоколе. В случае неудовлетворительно</w:t>
      </w:r>
      <w:r>
        <w:t>й сдачи экзамена (аттестации), сроки и порядок повторной его сдачи определяются регламентом работы лицензиара.</w:t>
      </w:r>
    </w:p>
    <w:p w:rsidR="00000000" w:rsidRDefault="00D06A86">
      <w:r>
        <w:t>11.7. В случае неявки заявителя для сдачи экзамена (аттестации), вопрос о повторном допуске к экзамену (аттестации) решается лицензиаром.</w:t>
      </w:r>
    </w:p>
    <w:p w:rsidR="00000000" w:rsidRDefault="00D06A86">
      <w:r>
        <w:t>11.8. Р</w:t>
      </w:r>
      <w:r>
        <w:t>езультаты экзамена (аттестации) оформляются протоколом (</w:t>
      </w:r>
      <w:hyperlink r:id="rId72" w:anchor="p5" w:history="1">
        <w:r>
          <w:rPr>
            <w:rStyle w:val="a3"/>
            <w:color w:val="000000"/>
            <w:u w:val="none"/>
          </w:rPr>
          <w:t>приложение 5</w:t>
        </w:r>
      </w:hyperlink>
      <w:r>
        <w:t xml:space="preserve"> к настоящему Положению). Протокол является документом, удостоверяющим факт удовлетворительной или неудовлетворительной сдачи заявителем квалификационного </w:t>
      </w:r>
      <w:r>
        <w:t>экзамена (аттестации).</w:t>
      </w:r>
    </w:p>
    <w:p w:rsidR="00000000" w:rsidRDefault="00D06A86">
      <w:r>
        <w:t xml:space="preserve">11.9. Финансирование затрат, связанных с проведением квалификационного экзамена (аттестации), производится за счет средств лицензиара. Требование с </w:t>
      </w:r>
      <w:r>
        <w:lastRenderedPageBreak/>
        <w:t>заявителя каких-либо сумм за оказание услуг, связанных с организацией и проведением к</w:t>
      </w:r>
      <w:r>
        <w:t>валификационного экзамена (аттестации) является неправомерным.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12</w:t>
      </w:r>
      <w:r>
        <w:rPr>
          <w:b/>
          <w:bCs/>
        </w:rPr>
        <w:br/>
        <w:t>Решение о выдаче (отказе в выдаче) лицензии</w:t>
      </w:r>
    </w:p>
    <w:p w:rsidR="00000000" w:rsidRDefault="00D06A86">
      <w:r>
        <w:t> </w:t>
      </w:r>
    </w:p>
    <w:p w:rsidR="00000000" w:rsidRDefault="00D06A86">
      <w:r>
        <w:t xml:space="preserve">12.1. Лицензиар принимает решение о выдаче или отказе в выдаче лицензии не позднее 30 дней со дня регистрации всех необходимых документов </w:t>
      </w:r>
      <w:r>
        <w:t>для ее получения, включая рассмотрение документов, проведение квалификационных экзаменов, экспертиз, осмотров и других необходимых действий.</w:t>
      </w:r>
    </w:p>
    <w:p w:rsidR="00000000" w:rsidRDefault="00D06A86">
      <w:r>
        <w:t>Более короткие сроки принятия решения о выдаче или об отказе в выдаче лицензии могут устанавливаться в Особенной ча</w:t>
      </w:r>
      <w:r>
        <w:t>сти настоящего Положения.</w:t>
      </w:r>
    </w:p>
    <w:p w:rsidR="00000000" w:rsidRDefault="00D06A86">
      <w:r>
        <w:t>12.2. Дата и место проведения заседания лицензиара должны заранее объявляться и быть открытыми для ознакомления.</w:t>
      </w:r>
    </w:p>
    <w:p w:rsidR="00000000" w:rsidRDefault="00D06A86">
      <w:r>
        <w:t>12.3. Заявитель или его уполномоченный представитель вправе принять участие на заседании лицензиара. Неявка указанных</w:t>
      </w:r>
      <w:r>
        <w:t xml:space="preserve"> лиц на заседание не является основанием для отказа в выдаче лицензии.</w:t>
      </w:r>
    </w:p>
    <w:p w:rsidR="00000000" w:rsidRDefault="00D06A86">
      <w:r>
        <w:t>Неявка извещенных надлежащим образом указанных лиц на заседание может быть основанием для продления сроков принятия решения.</w:t>
      </w:r>
    </w:p>
    <w:p w:rsidR="00000000" w:rsidRDefault="00D06A86">
      <w:r>
        <w:t xml:space="preserve">12.4. Решение лицензиара оформляется соответствующим </w:t>
      </w:r>
      <w:r>
        <w:t>протоколом и храниться в его делах. По требованию заявителя или его представителя безвозмездно предоставляются соответствующие выписки из протокола или его копия.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13</w:t>
      </w:r>
      <w:r>
        <w:rPr>
          <w:b/>
          <w:bCs/>
        </w:rPr>
        <w:br/>
        <w:t>Отказ в выдаче лицензии</w:t>
      </w:r>
    </w:p>
    <w:p w:rsidR="00000000" w:rsidRDefault="00D06A86">
      <w:r>
        <w:t> </w:t>
      </w:r>
    </w:p>
    <w:p w:rsidR="00000000" w:rsidRDefault="00D06A86">
      <w:r>
        <w:t>13.1. Лицензия не выдается, если:</w:t>
      </w:r>
    </w:p>
    <w:p w:rsidR="00000000" w:rsidRDefault="00D06A86">
      <w:r>
        <w:t>1) осуществление определ</w:t>
      </w:r>
      <w:r>
        <w:t>енного вида деятельности законами запрещено для данной категории субъектов;</w:t>
      </w:r>
    </w:p>
    <w:p w:rsidR="00000000" w:rsidRDefault="00D06A86">
      <w:r>
        <w:t>2) в отношении заявителя имеется решение суда, запрещающее ему занятие данным видом деятельности;</w:t>
      </w:r>
    </w:p>
    <w:p w:rsidR="00000000" w:rsidRDefault="00D06A86">
      <w:r>
        <w:t>3) не представлены все документы, требуемые в соответствии с настоящим Положением;</w:t>
      </w:r>
    </w:p>
    <w:p w:rsidR="00000000" w:rsidRDefault="00D06A86">
      <w:r>
        <w:t>4) не внесена плата за рассмотрение заявления и выдачу лицензии;</w:t>
      </w:r>
    </w:p>
    <w:p w:rsidR="00000000" w:rsidRDefault="00D06A86">
      <w:r>
        <w:t>5) заявитель не отвечает установленным лицензионным требованиям и условиям.</w:t>
      </w:r>
    </w:p>
    <w:p w:rsidR="00000000" w:rsidRDefault="00D06A86">
      <w:r>
        <w:t>В случае устранения заявителем препятствий, указанных в подпунктах 3, 4 и 5 настоящего пункта заявление рассматрив</w:t>
      </w:r>
      <w:r>
        <w:t>ается на общих основаниях без повторной оплаты.</w:t>
      </w:r>
    </w:p>
    <w:p w:rsidR="00000000" w:rsidRDefault="00D06A86">
      <w:r>
        <w:t>В случае отказа в выдаче лицензии плата за рассмотрение заявления и выдачу лицензии заявителю не возвращается.</w:t>
      </w:r>
    </w:p>
    <w:p w:rsidR="00000000" w:rsidRDefault="00D06A86">
      <w:r>
        <w:t>13.2. Запрещается отказ в выдаче лицензии по мотивам:</w:t>
      </w:r>
    </w:p>
    <w:p w:rsidR="00000000" w:rsidRDefault="00D06A86">
      <w:r>
        <w:t>1) нецелесообразности предоставления заявит</w:t>
      </w:r>
      <w:r>
        <w:t>елю права осуществления лицензируемой деятельности;</w:t>
      </w:r>
    </w:p>
    <w:p w:rsidR="00000000" w:rsidRDefault="00D06A86">
      <w:r>
        <w:lastRenderedPageBreak/>
        <w:t>2) насыщенности рынка товарами (работами, услугами), на производство либо реализацию которых требуется лицензия;</w:t>
      </w:r>
    </w:p>
    <w:p w:rsidR="00000000" w:rsidRDefault="00D06A86">
      <w:r>
        <w:t>3) обеспечения монопольного положения на рынке;</w:t>
      </w:r>
    </w:p>
    <w:p w:rsidR="00000000" w:rsidRDefault="00D06A86">
      <w:r>
        <w:t>4) сомнений в личностных качествах и делово</w:t>
      </w:r>
      <w:r>
        <w:t>й репутации заявителя. Например, по мотивам бывшей судимости, прошлых запретов на осуществление предпринимательской деятельности, отзывов предыдущих лицензий, если эта судимость, запреты и отзывы являются прекратившими свои действия (погашенными) в порядке</w:t>
      </w:r>
      <w:r>
        <w:t>, установленном законодательством.</w:t>
      </w:r>
    </w:p>
    <w:p w:rsidR="00000000" w:rsidRDefault="00D06A86">
      <w:r>
        <w:t>13.3. Запрещается обусловливать выдачу лицензии требованиями:</w:t>
      </w:r>
    </w:p>
    <w:p w:rsidR="00000000" w:rsidRDefault="00D06A86">
      <w:r>
        <w:t>1) об обязательной закупке продукции государственных нужд;</w:t>
      </w:r>
    </w:p>
    <w:p w:rsidR="00000000" w:rsidRDefault="00D06A86">
      <w:r>
        <w:t>2) о реализации производимых в соответствии с полученной лицензией товаров (работ, услуг) определенн</w:t>
      </w:r>
      <w:r>
        <w:t>ым потребителям либо поставок их в определенные регионы республики, в том числе об отказе их поставки за пределы данной административно-территориальной единицы либо на экспорт;</w:t>
      </w:r>
    </w:p>
    <w:p w:rsidR="00000000" w:rsidRDefault="00D06A86">
      <w:r>
        <w:t>3) об установлении определенной цены (тарифов, расценок) на производимые товары</w:t>
      </w:r>
      <w:r>
        <w:t xml:space="preserve"> (работы, услуги), в том числе о реализации их определенным потребителям по заранее фиксированным ценам.</w:t>
      </w:r>
    </w:p>
    <w:p w:rsidR="00000000" w:rsidRDefault="00D06A86">
      <w:r>
        <w:t xml:space="preserve">Запрещается отказ в выдаче лицензии по другим мотивам и основаниям, не предусмотренным </w:t>
      </w:r>
      <w:hyperlink r:id="rId73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"О лицензировании" и настоящим П</w:t>
      </w:r>
      <w:r>
        <w:t>оложением.</w:t>
      </w:r>
    </w:p>
    <w:p w:rsidR="00000000" w:rsidRDefault="00D06A86">
      <w:r>
        <w:t>13.4. Лицензиар о принятии решения об отказе в выдаче лицензии обязан уведомить заявителя в течение трех дней после принятия соответствующего решения.</w:t>
      </w:r>
    </w:p>
    <w:p w:rsidR="00000000" w:rsidRDefault="00D06A86">
      <w:r>
        <w:t>Уведомление об отказе в выдаче лицензии направляется (вручается) заявителю или его представите</w:t>
      </w:r>
      <w:r>
        <w:t>лю в письменной фирме с указанием причин отказа.</w:t>
      </w:r>
    </w:p>
    <w:p w:rsidR="00000000" w:rsidRDefault="00D06A86">
      <w:r>
        <w:t>13.5. Заявитель имеет право обжаловать отказ лицензиара в выдаче лицензии или его бездействие в порядке, установленном Законом Кыргызской Республики "Об основах административной деятельности и административн</w:t>
      </w:r>
      <w:r>
        <w:t>ых процедурах.</w:t>
      </w:r>
    </w:p>
    <w:p w:rsidR="00000000" w:rsidRDefault="00D06A86">
      <w:pPr>
        <w:jc w:val="center"/>
      </w:pPr>
      <w:r>
        <w:rPr>
          <w:i/>
          <w:iCs/>
        </w:rPr>
        <w:t xml:space="preserve">(В редакции постановления Правительства КР от </w:t>
      </w:r>
      <w:hyperlink r:id="rId74" w:history="1">
        <w:r>
          <w:rPr>
            <w:rStyle w:val="a3"/>
            <w:i/>
            <w:iCs/>
            <w:color w:val="000000"/>
            <w:u w:val="none"/>
          </w:rPr>
          <w:t>25 марта 2016 года № 148</w:t>
        </w:r>
      </w:hyperlink>
      <w:r>
        <w:rPr>
          <w:i/>
          <w:iCs/>
        </w:rPr>
        <w:t>)</w:t>
      </w:r>
    </w:p>
    <w:p w:rsidR="00000000" w:rsidRDefault="00D06A86">
      <w:r>
        <w:t>13.6. При обжаловании заявитель имеет право требовать проведения независимой от лицензиара экспертизы. Затраты на проведение такой экспертизы н</w:t>
      </w:r>
      <w:r>
        <w:t>есет заявитель. В случае удовлетворения жалобы затраты на проведение экспертизы подлежат возмещению заявителю лицензиаром.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14</w:t>
      </w:r>
      <w:r>
        <w:rPr>
          <w:b/>
          <w:bCs/>
        </w:rPr>
        <w:br/>
        <w:t>Переоформление лицензии</w:t>
      </w:r>
    </w:p>
    <w:p w:rsidR="00000000" w:rsidRDefault="00D06A86">
      <w:r>
        <w:t> </w:t>
      </w:r>
    </w:p>
    <w:p w:rsidR="00000000" w:rsidRDefault="00D06A86">
      <w:r>
        <w:t xml:space="preserve">14.1. В случае преобразования юридического лица, изменения </w:t>
      </w:r>
      <w:r>
        <w:t>его наименования или места его нахождения, лицензиат - юридическое лицо (или его правопреемник) - обязан подать заявление о переоформлении лицензии с приложением соответствующих документов, подтверждающих указанные сведения.</w:t>
      </w:r>
    </w:p>
    <w:p w:rsidR="00000000" w:rsidRDefault="00D06A86">
      <w:r>
        <w:t xml:space="preserve">14.2. В случае изменения имени </w:t>
      </w:r>
      <w:r>
        <w:t>или места жительства, лицензиат - физическое лицо, обязан подать заявление о переоформлении лицензии и приложить соответствующие документы (или их копии), подтверждающие указанные сведения.</w:t>
      </w:r>
    </w:p>
    <w:p w:rsidR="00000000" w:rsidRDefault="00D06A86">
      <w:r>
        <w:lastRenderedPageBreak/>
        <w:t>14.3. При переоформлении лицензии лицензиар вносит соответствующие</w:t>
      </w:r>
      <w:r>
        <w:t xml:space="preserve"> изменения в реестр лицензий. При этом ранее выданная лицензия аннулируется лицензиаром. Вновь выданной лицензии присваивается новый регистрационный номер реестра лицензий и указывается дата выдачи.</w:t>
      </w:r>
    </w:p>
    <w:p w:rsidR="00000000" w:rsidRDefault="00D06A86">
      <w:r>
        <w:t>При переоформлении временных лицензий общий срок действия</w:t>
      </w:r>
      <w:r>
        <w:t xml:space="preserve"> лицензии не изменяется.</w:t>
      </w:r>
    </w:p>
    <w:p w:rsidR="00000000" w:rsidRDefault="00D06A86">
      <w:r>
        <w:t>14.4. До переоформления лицензии и получения лицензии на руки лицензиат осуществляет деятельность на основании копии ранее выданной лицензии.</w:t>
      </w:r>
    </w:p>
    <w:p w:rsidR="00000000" w:rsidRDefault="00D06A86">
      <w:r>
        <w:t>14.5. Для переоформления лицензии квалификационные экзамены (аттестация), внеочередные пр</w:t>
      </w:r>
      <w:r>
        <w:t>оверки, осмотры, экспертизы и т.д., лицензиата не проводятся.</w:t>
      </w:r>
    </w:p>
    <w:p w:rsidR="00000000" w:rsidRDefault="00D06A86">
      <w:r>
        <w:t>14.6. Заявление о переоформлении лицензии подается заявителем в течение пяти дней с момента наступления обстоятельств, являющихся основаниями для переоформления.</w:t>
      </w:r>
    </w:p>
    <w:p w:rsidR="00000000" w:rsidRDefault="00D06A86">
      <w:r>
        <w:t>Переоформление лицензии лицензиа</w:t>
      </w:r>
      <w:r>
        <w:t>ром осуществляется в течение пяти дней со дня подачи лицензиаром соответствующего заявления.</w:t>
      </w:r>
    </w:p>
    <w:p w:rsidR="00000000" w:rsidRDefault="00D06A86">
      <w:r>
        <w:t>14.7. Запрещается требовать от лицензиата переоформления лицензий по иным основаниям, не предусмотренные настоящей главой.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15</w:t>
      </w:r>
      <w:r>
        <w:rPr>
          <w:b/>
          <w:bCs/>
        </w:rPr>
        <w:br/>
        <w:t>Продление срока действия времен</w:t>
      </w:r>
      <w:r>
        <w:rPr>
          <w:b/>
          <w:bCs/>
        </w:rPr>
        <w:t>ной лицензии</w:t>
      </w:r>
    </w:p>
    <w:p w:rsidR="00000000" w:rsidRDefault="00D06A86">
      <w:r>
        <w:t> </w:t>
      </w:r>
    </w:p>
    <w:p w:rsidR="00000000" w:rsidRDefault="00D06A86">
      <w:r>
        <w:t xml:space="preserve">15.1. Для сокращения затрат субъектов предпринимательства и лицензиаров может применяться упрощенный порядок выдачи временных лицензий. Упрощенный порядок применяется путем продления срока действия лицензии. Срок действия временной лицензии </w:t>
      </w:r>
      <w:r>
        <w:t>может быть продлен лицензиаром по желанию и заявлению лицензиата.</w:t>
      </w:r>
    </w:p>
    <w:p w:rsidR="00000000" w:rsidRDefault="00D06A86">
      <w:r>
        <w:t>15.2. Заявление о продлении срока действия лицензии подается за 30 дней до истечения срока действия временной лицензии.</w:t>
      </w:r>
    </w:p>
    <w:p w:rsidR="00000000" w:rsidRDefault="00D06A86">
      <w:r>
        <w:t>15.3. Временная лицензия продлевается на основании документов, хранящи</w:t>
      </w:r>
      <w:r>
        <w:t xml:space="preserve">хся в делах лицензиара, в течение пяти дней со дня подачи лицензиатом заявления. При этом бланк ранее выданной лицензии лицензиаром не аннулируется. О продлении срока действия лицензии лицензиар вносит соответствующие изменения в реестр лицензий и в бланк </w:t>
      </w:r>
      <w:r>
        <w:t>ранее выданной лицензии.</w:t>
      </w:r>
    </w:p>
    <w:p w:rsidR="00000000" w:rsidRDefault="00D06A86">
      <w:r>
        <w:t>15.4. Для продления срока действия временной лицензии квалификационные экзамены (аттестация), внеочередные проверки, осмотры, экспертизы и т.д., лицензиата не проводятся.</w:t>
      </w:r>
    </w:p>
    <w:p w:rsidR="00000000" w:rsidRDefault="00D06A86">
      <w:r>
        <w:t>15.5. До продления сроков действия временной лицензии и полу</w:t>
      </w:r>
      <w:r>
        <w:t>чения ее на руки лицензиат осуществляет деятельность на основании копии ранее выданной лицензии.</w:t>
      </w:r>
    </w:p>
    <w:p w:rsidR="00000000" w:rsidRDefault="00D06A86">
      <w:r>
        <w:t>15.6. Отказ в продлении срока действия лицензии лицензиат имеет право обжаловать в административном или судебном порядке.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16</w:t>
      </w:r>
      <w:r>
        <w:rPr>
          <w:b/>
          <w:bCs/>
        </w:rPr>
        <w:br/>
        <w:t>Реестр лицензий</w:t>
      </w:r>
    </w:p>
    <w:p w:rsidR="00000000" w:rsidRDefault="00D06A86">
      <w:r>
        <w:t> </w:t>
      </w:r>
    </w:p>
    <w:p w:rsidR="00000000" w:rsidRDefault="00D06A86">
      <w:r>
        <w:lastRenderedPageBreak/>
        <w:t>16.1. Реес</w:t>
      </w:r>
      <w:r>
        <w:t>тр лицензий представляет собой книгу (в бумажном формате), официальный список выданных лицензиаром лицензий, а также лицензий, действие которых приостановлено, возобновлено, продлено, прекращенных (аннулированных) лицензий, переоформленных лицензий и дубли</w:t>
      </w:r>
      <w:r>
        <w:t>катов выданных лицензий.</w:t>
      </w:r>
    </w:p>
    <w:p w:rsidR="00000000" w:rsidRDefault="00D06A86">
      <w:r>
        <w:t>16.2. Лицензиар формирует и ведет реестр лицензий на конкретные виды деятельности, лицензирование которых он осуществляет. В реестре лицензий должны содержаться следующие сведения:</w:t>
      </w:r>
    </w:p>
    <w:p w:rsidR="00000000" w:rsidRDefault="00D06A86">
      <w:r>
        <w:t>1) о лицензиатах:</w:t>
      </w:r>
    </w:p>
    <w:p w:rsidR="00000000" w:rsidRDefault="00D06A86">
      <w:r>
        <w:t>а) для юридического лица:</w:t>
      </w:r>
    </w:p>
    <w:p w:rsidR="00000000" w:rsidRDefault="00D06A86">
      <w:r>
        <w:t>- полн</w:t>
      </w:r>
      <w:r>
        <w:t>ое официальное наименование, с указанием организационно-правовой формы;</w:t>
      </w:r>
    </w:p>
    <w:p w:rsidR="00000000" w:rsidRDefault="00D06A86">
      <w:r>
        <w:t>- юридический адрес;</w:t>
      </w:r>
    </w:p>
    <w:p w:rsidR="00000000" w:rsidRDefault="00D06A86">
      <w:r>
        <w:t>- сведения о государственной регистрации (номер и дата выдачи свидетельства о регистрации, каким органом осуществлена регистрация);</w:t>
      </w:r>
    </w:p>
    <w:p w:rsidR="00000000" w:rsidRDefault="00D06A86">
      <w:r>
        <w:t>- идентификационный налоговый н</w:t>
      </w:r>
      <w:r>
        <w:t>омер налогоплательщика и плательщика страховых взносов;</w:t>
      </w:r>
    </w:p>
    <w:p w:rsidR="00000000" w:rsidRDefault="00D06A86">
      <w:r>
        <w:t>- номера телефона и иных средствах связи;</w:t>
      </w:r>
    </w:p>
    <w:p w:rsidR="00000000" w:rsidRDefault="00D06A86">
      <w:r>
        <w:t>б) для физического лица:</w:t>
      </w:r>
    </w:p>
    <w:p w:rsidR="00000000" w:rsidRDefault="00D06A86">
      <w:r>
        <w:t>- фамилия, имя, отчество;</w:t>
      </w:r>
    </w:p>
    <w:p w:rsidR="00000000" w:rsidRDefault="00D06A86">
      <w:r>
        <w:t>- место жительства;</w:t>
      </w:r>
    </w:p>
    <w:p w:rsidR="00000000" w:rsidRDefault="00D06A86">
      <w:r>
        <w:t>- номера телефона и иных средствах связи;</w:t>
      </w:r>
    </w:p>
    <w:p w:rsidR="00000000" w:rsidRDefault="00D06A86">
      <w:r>
        <w:t>- номер и дата выдачи свидетельства о регистрации в качестве индивидуального предпринимателя, каким органом осуществлена регистрация;</w:t>
      </w:r>
    </w:p>
    <w:p w:rsidR="00000000" w:rsidRDefault="00D06A86">
      <w:r>
        <w:t>- идентификационный налоговый номер налогоплательщика и плательщика страховых взносов;</w:t>
      </w:r>
    </w:p>
    <w:p w:rsidR="00000000" w:rsidRDefault="00D06A86">
      <w:r>
        <w:t>2) о лицензиаре: полное официальное</w:t>
      </w:r>
      <w:r>
        <w:t xml:space="preserve"> наименование, юридический адрес, номера телефона и иных средствах связи;</w:t>
      </w:r>
    </w:p>
    <w:p w:rsidR="00000000" w:rsidRDefault="00D06A86">
      <w:r>
        <w:t>3) вид/виды деятельности, на осуществление которой выдана лицензия;</w:t>
      </w:r>
    </w:p>
    <w:p w:rsidR="00000000" w:rsidRDefault="00D06A86">
      <w:r>
        <w:t>4) серия, номер бланка лицензий, дата выдачи и регистрационный номер лицензий;</w:t>
      </w:r>
    </w:p>
    <w:p w:rsidR="00000000" w:rsidRDefault="00D06A86">
      <w:r>
        <w:t>5) срок начала и окончания действия</w:t>
      </w:r>
      <w:r>
        <w:t xml:space="preserve"> лицензии, продление срока действия;</w:t>
      </w:r>
    </w:p>
    <w:p w:rsidR="00000000" w:rsidRDefault="00D06A86">
      <w:r>
        <w:t>6) сведения о регистрации лицензий в реестре, основания и даты приостановления и возобновления действий лицензий;</w:t>
      </w:r>
    </w:p>
    <w:p w:rsidR="00000000" w:rsidRDefault="00D06A86">
      <w:r>
        <w:t>7) основания и даты отзыва или прекращения лицензий;</w:t>
      </w:r>
    </w:p>
    <w:p w:rsidR="00000000" w:rsidRDefault="00D06A86">
      <w:r>
        <w:t>8) иные сведения по усмотрению лицензиара.</w:t>
      </w:r>
    </w:p>
    <w:p w:rsidR="00000000" w:rsidRDefault="00D06A86">
      <w:pPr>
        <w:spacing w:after="240"/>
      </w:pPr>
      <w:r>
        <w:rPr>
          <w:i/>
          <w:iCs/>
        </w:rPr>
        <w:t>(В редакц</w:t>
      </w:r>
      <w:r>
        <w:rPr>
          <w:i/>
          <w:iCs/>
        </w:rPr>
        <w:t xml:space="preserve">ии постановления Правительства КР от </w:t>
      </w:r>
      <w:hyperlink r:id="rId75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 xml:space="preserve">16.3. Информация, содержащаяся в реестре лицензий, является открытой для ознакомления с ней всеми заинтересованными лицами. Такие лица вправе безвозмездно получать </w:t>
      </w:r>
      <w:r>
        <w:t xml:space="preserve">информацию из реестра лицензий устно или в виде выписок о конкретных лицензиатах. Допускается также периодическое </w:t>
      </w:r>
      <w:r>
        <w:lastRenderedPageBreak/>
        <w:t>опубликование информации, содержащейся в реестре лицензий, в средствах массовой информации.</w:t>
      </w:r>
    </w:p>
    <w:p w:rsidR="00000000" w:rsidRDefault="00D06A86">
      <w:r>
        <w:t>16.3. Срок предоставления лицензиаром информации и</w:t>
      </w:r>
      <w:r>
        <w:t>з реестра лицензий не может превышать трех дней с момента подачи соответствующего заявления.</w:t>
      </w:r>
    </w:p>
    <w:p w:rsidR="00000000" w:rsidRDefault="00D06A86">
      <w:r>
        <w:t>16.4. Процедура внесения в реестр изменений не должна превышать трех дней со дня принятия лицензиаром соответствующего решения.</w:t>
      </w:r>
    </w:p>
    <w:p w:rsidR="00000000" w:rsidRDefault="00D06A86">
      <w:r>
        <w:t xml:space="preserve">16.5. Реестр лицензий составляется </w:t>
      </w:r>
      <w:r>
        <w:t>в хронологическом порядке по дате регистрации лицензии и присвоению ей регистрационного номера.</w:t>
      </w:r>
    </w:p>
    <w:p w:rsidR="00000000" w:rsidRDefault="00D06A86">
      <w:r>
        <w:t>16.6. Руководитель лицензиара несет ответственность:</w:t>
      </w:r>
    </w:p>
    <w:p w:rsidR="00000000" w:rsidRDefault="00D06A86">
      <w:r>
        <w:t>- за своевременность и правильность ведения реестра лицензий;</w:t>
      </w:r>
    </w:p>
    <w:p w:rsidR="00000000" w:rsidRDefault="00D06A86">
      <w:r>
        <w:t>- за своевременность передачи данных из этого</w:t>
      </w:r>
      <w:r>
        <w:t xml:space="preserve"> реестра заинтересованным лицам по их запросу.</w:t>
      </w:r>
    </w:p>
    <w:p w:rsidR="00000000" w:rsidRDefault="00D06A86">
      <w:r>
        <w:t>16.7. Информация в реестре лицензий, а также документы, на основании которых были выданы лицензии, хранятся в делах лицензиара пять лет, и далее передаются в архив в установленном порядке.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17</w:t>
      </w:r>
      <w:r>
        <w:rPr>
          <w:b/>
          <w:bCs/>
        </w:rPr>
        <w:br/>
        <w:t xml:space="preserve">Полномочия </w:t>
      </w:r>
      <w:r>
        <w:rPr>
          <w:b/>
          <w:bCs/>
        </w:rPr>
        <w:t>лицензиаров</w:t>
      </w:r>
    </w:p>
    <w:p w:rsidR="00000000" w:rsidRDefault="00D06A86">
      <w:r>
        <w:t> </w:t>
      </w:r>
    </w:p>
    <w:p w:rsidR="00000000" w:rsidRDefault="00D06A86">
      <w:r>
        <w:t>17.1. Лицензиары осуществляют следующие полномочия:</w:t>
      </w:r>
    </w:p>
    <w:p w:rsidR="00000000" w:rsidRDefault="00D06A86">
      <w:r>
        <w:t xml:space="preserve">1) лицензирование на территории Кыргызской Республики в соответствии с </w:t>
      </w:r>
      <w:hyperlink r:id="rId76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"О лицензировании" и настоящим Положением;</w:t>
      </w:r>
    </w:p>
    <w:p w:rsidR="00000000" w:rsidRDefault="00D06A86">
      <w:r>
        <w:t>2) надзор за соблюдением лицензиатами лиценз</w:t>
      </w:r>
      <w:r>
        <w:t>ионных требований и условий;</w:t>
      </w:r>
    </w:p>
    <w:p w:rsidR="00000000" w:rsidRDefault="00D06A86">
      <w:r>
        <w:t>3) приостановление действия лицензий;</w:t>
      </w:r>
    </w:p>
    <w:p w:rsidR="00000000" w:rsidRDefault="00D06A86">
      <w:r>
        <w:t>4) возобновление действия лицензий;</w:t>
      </w:r>
    </w:p>
    <w:p w:rsidR="00000000" w:rsidRDefault="00D06A86">
      <w:r>
        <w:t>5) переоформление лицензий;</w:t>
      </w:r>
    </w:p>
    <w:p w:rsidR="00000000" w:rsidRDefault="00D06A86">
      <w:r>
        <w:t>6) формирование и ведение реестра лицензий;</w:t>
      </w:r>
    </w:p>
    <w:p w:rsidR="00000000" w:rsidRDefault="00D06A86">
      <w:r>
        <w:t>7) прекращение (аннулирование) действия лицензий;</w:t>
      </w:r>
    </w:p>
    <w:p w:rsidR="00000000" w:rsidRDefault="00D06A86">
      <w:r>
        <w:t>8) признание ино</w:t>
      </w:r>
      <w:r>
        <w:t>странных лицензий в соответствии с международными договорами.</w:t>
      </w:r>
    </w:p>
    <w:p w:rsidR="00000000" w:rsidRDefault="00D06A86">
      <w:r>
        <w:t>17.2. Лицензиару запрещается самостоятельно передавать полномочия по лицензированию другим органам исполнительной власти, органам местного самоуправления, а также структурным различным подраздел</w:t>
      </w:r>
      <w:r>
        <w:t>ениям, осуществляющим свою деятельность на коммерческой или хозрасчетной основе.</w:t>
      </w:r>
    </w:p>
    <w:p w:rsidR="00000000" w:rsidRDefault="00D06A86">
      <w:r>
        <w:t>17.3. Надзор за соблюдением лицензиатом лицензионных требований и условий осуществляется лицензиаром в пределах их компетенции.</w:t>
      </w:r>
    </w:p>
    <w:p w:rsidR="00000000" w:rsidRDefault="00D06A86">
      <w:r>
        <w:t>17.4. Лицензиар в пределах своей компетенции им</w:t>
      </w:r>
      <w:r>
        <w:t>еет право:</w:t>
      </w:r>
    </w:p>
    <w:p w:rsidR="00000000" w:rsidRDefault="00D06A86">
      <w:r>
        <w:t>1) проводить проверки деятельности лицензиата на предмет соответствия осуществляемой лицензиатом деятельности лицензионным требованиям и условиям. Проверки должны осуществляться в соответствии с требованиями законодательства Кыргызской Республик</w:t>
      </w:r>
      <w:r>
        <w:t>и, регулирующего порядок проведения проверок;</w:t>
      </w:r>
    </w:p>
    <w:p w:rsidR="00000000" w:rsidRDefault="00D06A86">
      <w:r>
        <w:lastRenderedPageBreak/>
        <w:t>2) запрашивать и получать от лицензиата необходимые объяснения и справки по вопросам, возникающим при проведении проверок;</w:t>
      </w:r>
    </w:p>
    <w:p w:rsidR="00000000" w:rsidRDefault="00D06A86">
      <w:r>
        <w:t>3) составлять на основании результатов проверок акты (протоколы) с указанием конкретных</w:t>
      </w:r>
      <w:r>
        <w:t xml:space="preserve"> нарушений;</w:t>
      </w:r>
    </w:p>
    <w:p w:rsidR="00000000" w:rsidRDefault="00D06A86">
      <w:r>
        <w:t>4) выносить решения, обязывающие лицензиата устранить выявленные нарушения, устанавливать сроки устранения таких нарушений;</w:t>
      </w:r>
    </w:p>
    <w:p w:rsidR="00000000" w:rsidRDefault="00D06A86">
      <w:r>
        <w:t>5) выносить предупреждение лицензиату;</w:t>
      </w:r>
    </w:p>
    <w:p w:rsidR="00000000" w:rsidRDefault="00D06A86">
      <w:r>
        <w:t>6) осуществлять иные предусмотренные настоящим Положением полномочия.</w:t>
      </w:r>
    </w:p>
    <w:p w:rsidR="00000000" w:rsidRDefault="00D06A86">
      <w:r>
        <w:t>17.5. Госуд</w:t>
      </w:r>
      <w:r>
        <w:t>арственные надзорные и контрольные органы, а также иные органы государственной власти в пределах своей компетенции при выявлении нарушений лицензионных требований и условий обязаны сообщить лицензиару, выдавшему лицензию, о выявленных нарушениях и принятых</w:t>
      </w:r>
      <w:r>
        <w:t xml:space="preserve"> мерах.</w:t>
      </w:r>
    </w:p>
    <w:p w:rsidR="00000000" w:rsidRDefault="00D06A86">
      <w:r>
        <w:t>17.6. Лицензиат в соответствии с законодательством и настоящим Положением о лицензировании конкретного вида деятельности обязан:</w:t>
      </w:r>
    </w:p>
    <w:p w:rsidR="00000000" w:rsidRDefault="00D06A86">
      <w:r>
        <w:t>- обеспечивать условия для проведения лицензиаром проверок, включая предоставление необходимой информации и документов;</w:t>
      </w:r>
    </w:p>
    <w:p w:rsidR="00000000" w:rsidRDefault="00D06A86">
      <w:r>
        <w:t>- соблюдать требования и условия осуществления лицензируемого вида деятельности;</w:t>
      </w:r>
    </w:p>
    <w:p w:rsidR="00000000" w:rsidRDefault="00D06A86">
      <w:r>
        <w:t>- осуществлять свою деятельность в соответствии с требованиями законодательства Кыргызской Республики.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18</w:t>
      </w:r>
      <w:r>
        <w:rPr>
          <w:b/>
          <w:bCs/>
        </w:rPr>
        <w:br/>
        <w:t>Приостановление, отзыв и прекращение действия лицензии</w:t>
      </w:r>
    </w:p>
    <w:p w:rsidR="00000000" w:rsidRDefault="00D06A86">
      <w:r>
        <w:t> </w:t>
      </w:r>
    </w:p>
    <w:p w:rsidR="00000000" w:rsidRDefault="00D06A86">
      <w:r>
        <w:t>18.1.</w:t>
      </w:r>
      <w:r>
        <w:t xml:space="preserve"> Лицензиар может приостанавливать действие лицензии в случае:</w:t>
      </w:r>
    </w:p>
    <w:p w:rsidR="00000000" w:rsidRDefault="00D06A86">
      <w:r>
        <w:t>1) выявления лицензиаром, государственными надзорными и контрольными органами, иными органами государственной власти, в пределах компетенции указанных органов, нарушений лицензиатом лицензионных</w:t>
      </w:r>
      <w:r>
        <w:t xml:space="preserve"> требований и условий;</w:t>
      </w:r>
    </w:p>
    <w:p w:rsidR="00000000" w:rsidRDefault="00D06A86">
      <w:r>
        <w:t>2) невыполнения лицензиатом решений лицензиара, обязывающих лицензиата устранить выявленные нарушения.</w:t>
      </w:r>
    </w:p>
    <w:p w:rsidR="00000000" w:rsidRDefault="00D06A86">
      <w:r>
        <w:t>Приостановление действия лицензии означает временный запрет на осуществление деятельности или действий на срок, указанный в пункте</w:t>
      </w:r>
      <w:r>
        <w:t xml:space="preserve"> 18.3 настоящей главы.</w:t>
      </w:r>
    </w:p>
    <w:p w:rsidR="00000000" w:rsidRDefault="00D06A86">
      <w:r>
        <w:t>18.2. За однократное, не повлекшее большой ущерб, неисполнение лицензиатом требований, содержащихся в лицензии, лицензиат подвергается письменному предупреждению.</w:t>
      </w:r>
    </w:p>
    <w:p w:rsidR="00000000" w:rsidRDefault="00D06A86">
      <w:r>
        <w:t>Предупреждение должно содержать сведения о содержании допущенных лицен</w:t>
      </w:r>
      <w:r>
        <w:t>зиатом нарушений, о мерах по устранению этих нарушений и разумные сроки для их устранения.</w:t>
      </w:r>
    </w:p>
    <w:p w:rsidR="00000000" w:rsidRDefault="00D06A86">
      <w:r>
        <w:t xml:space="preserve">18.3. Лицензиар вправе приостановить действие лицензии субъекта, ранее получившего предупреждение, на срок до трех месяцев за </w:t>
      </w:r>
      <w:r>
        <w:t>неисполнение требований, содержащихся в лицензии или в предупреждении, если эти нарушения имели место в течение последних шести месяцев.</w:t>
      </w:r>
    </w:p>
    <w:p w:rsidR="00000000" w:rsidRDefault="00D06A86">
      <w:r>
        <w:lastRenderedPageBreak/>
        <w:t>18.4. Лицензиар обязан установить срок устранения лицензиатом обстоятельств, повлекших за собой приостановление действи</w:t>
      </w:r>
      <w:r>
        <w:t>я лицензии. Указанный срок не может превышать трех месяцев.</w:t>
      </w:r>
    </w:p>
    <w:p w:rsidR="00000000" w:rsidRDefault="00D06A86">
      <w:r>
        <w:t>В случае, если в установленный срок лицензиат не устранил указанные обстоятельства, лицензиар вправе отозвать лицензию.</w:t>
      </w:r>
    </w:p>
    <w:p w:rsidR="00000000" w:rsidRDefault="00D06A86">
      <w:r>
        <w:t>18.5. Если лицензиат устранит обстоятельства, повлекшие за собой приостановл</w:t>
      </w:r>
      <w:r>
        <w:t>ение действия лицензии, лицензиар обязан принять решение о возобновлении ее действия и направить письменное уведомление о возобновлении лицензии лицензиату.</w:t>
      </w:r>
    </w:p>
    <w:p w:rsidR="00000000" w:rsidRDefault="00D06A86">
      <w:r>
        <w:t>18.6. Лицензия может быть отозвана лицензиаром в случаях:</w:t>
      </w:r>
    </w:p>
    <w:p w:rsidR="00000000" w:rsidRDefault="00D06A86">
      <w:r>
        <w:t>1) обнаружение недостоверных или искаженн</w:t>
      </w:r>
      <w:r>
        <w:t>ых данных в документах, представленных для получения лицензии;</w:t>
      </w:r>
    </w:p>
    <w:p w:rsidR="00000000" w:rsidRDefault="00D06A86">
      <w:r>
        <w:t>2) не устранения в установленный срок обстоятельств, по которым лицензиар приостановил действие лицензии;</w:t>
      </w:r>
    </w:p>
    <w:p w:rsidR="00000000" w:rsidRDefault="00D06A86">
      <w:r>
        <w:t>3) неоднократное неисполнение лицензиатом лицензионных требований и условий, содержащих</w:t>
      </w:r>
      <w:r>
        <w:t>ся в лицензии;</w:t>
      </w:r>
    </w:p>
    <w:p w:rsidR="00000000" w:rsidRDefault="00D06A86">
      <w:r>
        <w:t>4) запрещения судом лицензиату заниматься тем видом деятельности, на осуществление которой он обладает лицензией;</w:t>
      </w:r>
    </w:p>
    <w:p w:rsidR="00000000" w:rsidRDefault="00D06A86">
      <w:r>
        <w:t>5) лишения судом лицензиата лицензии на занятие этим видом деятельности.</w:t>
      </w:r>
    </w:p>
    <w:p w:rsidR="00000000" w:rsidRDefault="00D06A86">
      <w:r>
        <w:t>18.7. В Особенной части настоящего Положения могут быт</w:t>
      </w:r>
      <w:r>
        <w:t>ь предусмотрены иные основания и порядок отзыва лицензии и приостановления ее действия.</w:t>
      </w:r>
    </w:p>
    <w:p w:rsidR="00000000" w:rsidRDefault="00D06A86">
      <w:r>
        <w:t>18.8. Все решения, касающиеся приостановления действия лицензии или ее отзыва, рассматриваются на заседании лицензиара с обязательным приглашением лицензиата (представи</w:t>
      </w:r>
      <w:r>
        <w:t>теля). В случае неявки без уважительной причины надлежащим образом извещенного лицензиата (представителя) решения могут быть приняты в его отсутствие.</w:t>
      </w:r>
    </w:p>
    <w:p w:rsidR="00000000" w:rsidRDefault="00D06A86">
      <w:r>
        <w:t>Решение о приостановлении действия лицензии или об ее отзыве доводятся лицензиаром до сведения лицензиата</w:t>
      </w:r>
      <w:r>
        <w:t xml:space="preserve"> в письменной фирме с мотивированным обоснованием не позднее чем через три дня со дня принятия такого решения.</w:t>
      </w:r>
    </w:p>
    <w:p w:rsidR="00000000" w:rsidRDefault="00D06A86">
      <w:r>
        <w:t>О принятом решении могут быть проинформированы другие государственные органы по месту нахождения лицензиата.</w:t>
      </w:r>
    </w:p>
    <w:p w:rsidR="00000000" w:rsidRDefault="00D06A86">
      <w:r>
        <w:t>18.9. Лицензия прекращает свое дейст</w:t>
      </w:r>
      <w:r>
        <w:t>вие только в случаях:</w:t>
      </w:r>
    </w:p>
    <w:p w:rsidR="00000000" w:rsidRDefault="00D06A86">
      <w:r>
        <w:t>1) истечения срока, на который была выдана временная лицензия;</w:t>
      </w:r>
    </w:p>
    <w:p w:rsidR="00000000" w:rsidRDefault="00D06A86">
      <w:r>
        <w:t>2) совершения в полном объеме действий, на осуществление которых выдана лицензия;</w:t>
      </w:r>
    </w:p>
    <w:p w:rsidR="00000000" w:rsidRDefault="00D06A86">
      <w:r>
        <w:t>3) отзыва лицензии;</w:t>
      </w:r>
    </w:p>
    <w:p w:rsidR="00000000" w:rsidRDefault="00D06A86">
      <w:r>
        <w:t>4) прекращения в установленном законодательством порядке предпринимат</w:t>
      </w:r>
      <w:r>
        <w:t>ельской деятельности лицензиата - физического или юридического лица;</w:t>
      </w:r>
    </w:p>
    <w:p w:rsidR="00000000" w:rsidRDefault="00D06A86">
      <w:r>
        <w:t>5) отмены лицензируемого порядка на тот вид деятельности, на осуществление которой была выдана лицензия.</w:t>
      </w:r>
    </w:p>
    <w:p w:rsidR="00000000" w:rsidRDefault="00D06A86">
      <w:r>
        <w:t>18.10. При перерегистрации юридического лица действие лицензии сохраняется до конц</w:t>
      </w:r>
      <w:r>
        <w:t>а срока, за исключением случаев, указанных в пункте 13.1 настоящего Положения.</w:t>
      </w:r>
    </w:p>
    <w:p w:rsidR="00000000" w:rsidRDefault="00D06A86">
      <w:r>
        <w:lastRenderedPageBreak/>
        <w:t>18.11. Приостановление, отзыв или прекращение лицензии лицензиат имеет право обжаловать в административном или судебном порядке.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19</w:t>
      </w:r>
      <w:r>
        <w:rPr>
          <w:b/>
          <w:bCs/>
        </w:rPr>
        <w:br/>
        <w:t>Ответственность за нарушение законодате</w:t>
      </w:r>
      <w:r>
        <w:rPr>
          <w:b/>
          <w:bCs/>
        </w:rPr>
        <w:t>льства о лицензировании</w:t>
      </w:r>
    </w:p>
    <w:p w:rsidR="00000000" w:rsidRDefault="00D06A86">
      <w:r>
        <w:t> </w:t>
      </w:r>
    </w:p>
    <w:p w:rsidR="00000000" w:rsidRDefault="00D06A86">
      <w:r>
        <w:t>19.1. Возмещение убытков лицензиата, вызванных необоснованным отказом в выдаче лицензии или нарушением прав и интересов лицензиата, осуществляется в порядке, установленном гражданским законодательством.</w:t>
      </w:r>
    </w:p>
    <w:p w:rsidR="00000000" w:rsidRDefault="00D06A86">
      <w:r>
        <w:t>19.2. Занятие деятельностью</w:t>
      </w:r>
      <w:r>
        <w:t xml:space="preserve"> без соответствующей лицензии либо с нарушением лицензионных требований и условий влечет установленную законодательством административную и уголовную ответственность.</w:t>
      </w:r>
    </w:p>
    <w:p w:rsidR="00000000" w:rsidRDefault="00D06A86">
      <w:r>
        <w:t>19.3. Доход, полученный от осуществления деятельности, в отношении которой установлен лиц</w:t>
      </w:r>
      <w:r>
        <w:t>ензионный порядок, без лицензии, подлежит изъятию в бюджет по иску соответствующего государственного органа в установленном законодательством порядке.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ЧАСТЬ II</w:t>
      </w:r>
      <w:r>
        <w:rPr>
          <w:b/>
          <w:bCs/>
        </w:rPr>
        <w:br/>
        <w:t>ОСОБЕННАЯ ЧАСТЬ</w:t>
      </w:r>
    </w:p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20</w:t>
      </w:r>
      <w:r>
        <w:rPr>
          <w:b/>
          <w:bCs/>
        </w:rPr>
        <w:br/>
        <w:t>Особенности лицензирования деятельности, связанной с поиском,</w:t>
      </w:r>
      <w:r>
        <w:rPr>
          <w:b/>
          <w:bCs/>
        </w:rPr>
        <w:br/>
        <w:t> </w:t>
      </w:r>
      <w:r>
        <w:rPr>
          <w:b/>
          <w:bCs/>
        </w:rPr>
        <w:t>разведкой и эксплуатацией месторождений полезных ископаемых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>(Утратила силу</w:t>
      </w:r>
      <w:r>
        <w:rPr>
          <w:i/>
          <w:iCs/>
        </w:rPr>
        <w:br/>
        <w:t xml:space="preserve">в соответствии с </w:t>
      </w:r>
      <w:hyperlink r:id="rId77" w:history="1">
        <w:r>
          <w:rPr>
            <w:rStyle w:val="a3"/>
            <w:i/>
            <w:iCs/>
            <w:color w:val="000000"/>
            <w:u w:val="none"/>
          </w:rPr>
          <w:t>постановления</w:t>
        </w:r>
      </w:hyperlink>
      <w:r>
        <w:rPr>
          <w:i/>
          <w:iCs/>
        </w:rPr>
        <w:t xml:space="preserve"> Правительства КР от 10 сентября 2009 года № 565)</w:t>
      </w:r>
    </w:p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20-1</w:t>
      </w:r>
      <w:r>
        <w:rPr>
          <w:b/>
          <w:bCs/>
        </w:rPr>
        <w:br/>
        <w:t>Особенности лицензирования деятельности, связанной с проекти</w:t>
      </w:r>
      <w:r>
        <w:rPr>
          <w:b/>
          <w:bCs/>
        </w:rPr>
        <w:t>рованием и</w:t>
      </w:r>
      <w:r>
        <w:rPr>
          <w:b/>
          <w:bCs/>
        </w:rPr>
        <w:br/>
        <w:t> эксплуатацией опасных производственных объектов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 xml:space="preserve">(Название в редакции </w:t>
      </w:r>
      <w:hyperlink r:id="rId78" w:history="1">
        <w:r>
          <w:rPr>
            <w:rStyle w:val="a3"/>
            <w:i/>
            <w:iCs/>
            <w:color w:val="000000"/>
            <w:u w:val="none"/>
          </w:rPr>
          <w:t>постановления</w:t>
        </w:r>
      </w:hyperlink>
      <w:r>
        <w:rPr>
          <w:i/>
          <w:iCs/>
        </w:rPr>
        <w:t xml:space="preserve"> Правительства КР от 10 сентября 2009 года № 565)</w:t>
      </w:r>
    </w:p>
    <w:p w:rsidR="00000000" w:rsidRDefault="00D06A86">
      <w:pPr>
        <w:spacing w:after="240"/>
        <w:jc w:val="center"/>
      </w:pPr>
      <w:r>
        <w:rPr>
          <w:i/>
          <w:iCs/>
        </w:rPr>
        <w:t xml:space="preserve">(Глава в редакции </w:t>
      </w:r>
      <w:hyperlink r:id="rId79" w:history="1">
        <w:r>
          <w:rPr>
            <w:rStyle w:val="a3"/>
            <w:i/>
            <w:iCs/>
            <w:color w:val="000000"/>
            <w:u w:val="none"/>
          </w:rPr>
          <w:t>постановления</w:t>
        </w:r>
      </w:hyperlink>
      <w:r>
        <w:rPr>
          <w:i/>
          <w:iCs/>
        </w:rPr>
        <w:t xml:space="preserve"> Правительства КР от 24 авг</w:t>
      </w:r>
      <w:r>
        <w:rPr>
          <w:i/>
          <w:iCs/>
        </w:rPr>
        <w:t>уста 2007 года № 373)</w:t>
      </w:r>
    </w:p>
    <w:p w:rsidR="00000000" w:rsidRDefault="00D06A86">
      <w:r>
        <w:t>1. Наименование лицензируемого вида деятельности:</w:t>
      </w:r>
    </w:p>
    <w:p w:rsidR="00000000" w:rsidRDefault="00D06A86">
      <w:r>
        <w:t>- проектирование опасных производственных объектов;</w:t>
      </w:r>
    </w:p>
    <w:p w:rsidR="00000000" w:rsidRDefault="00D06A86">
      <w:r>
        <w:t>- эксплуатация опасных производственных объектов, за исключением эксплуатации опасных производственных объектов, на которых использу</w:t>
      </w:r>
      <w:r>
        <w:t>ются стационарно установленные и передвижные грузоподъемные механизмы, эскалаторы и фуникулеры.</w:t>
      </w:r>
    </w:p>
    <w:p w:rsidR="00000000" w:rsidRDefault="00D06A86">
      <w:r>
        <w:lastRenderedPageBreak/>
        <w:t>Виды деятельности в области промышленной безопасности, включенные в настоящий пункт, предусматривают выполнение проектных и эксплуатационных работ расширении, р</w:t>
      </w:r>
      <w:r>
        <w:t>еконструкции, техническом перевооружении, консервации и ликвидации опасных производственных объектов, а также изготовлении, монтаже, техническом диагностировании, наладке, обслуживании и ремонте технических устройств, применяемых на опасном производственно</w:t>
      </w:r>
      <w:r>
        <w:t>м объекте.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80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2. Наименование лицензиара: Государственное агентство по геологии и минеральным ресурсам при Правительстве Кыргызской Республики.</w:t>
      </w:r>
    </w:p>
    <w:p w:rsidR="00000000" w:rsidRDefault="00D06A86">
      <w:pPr>
        <w:spacing w:after="240"/>
      </w:pPr>
      <w:r>
        <w:rPr>
          <w:i/>
          <w:iCs/>
        </w:rPr>
        <w:t>(В редакции по</w:t>
      </w:r>
      <w:r>
        <w:rPr>
          <w:i/>
          <w:iCs/>
        </w:rPr>
        <w:t xml:space="preserve">становления Правительства КР от </w:t>
      </w:r>
      <w:hyperlink r:id="rId81" w:history="1">
        <w:r>
          <w:rPr>
            <w:rStyle w:val="a3"/>
            <w:i/>
            <w:iCs/>
            <w:color w:val="000000"/>
            <w:u w:val="none"/>
          </w:rPr>
          <w:t>26 сентября 2012 года № 653</w:t>
        </w:r>
      </w:hyperlink>
      <w:r>
        <w:rPr>
          <w:i/>
          <w:iCs/>
        </w:rPr>
        <w:t>)</w:t>
      </w:r>
    </w:p>
    <w:p w:rsidR="00000000" w:rsidRDefault="00D06A86">
      <w:r>
        <w:t>3. Лицензия является генеральной и неотчуждаемой.</w:t>
      </w:r>
    </w:p>
    <w:p w:rsidR="00000000" w:rsidRDefault="00D06A86">
      <w:r>
        <w:t xml:space="preserve">4. Лицензии являются временными, выдаются на срок не менее </w:t>
      </w:r>
      <w:r>
        <w:t>двух лет (на срок менее двух лет - только по заявлению лицензиата).</w:t>
      </w:r>
    </w:p>
    <w:p w:rsidR="00000000" w:rsidRDefault="00D06A86">
      <w:r>
        <w:t>5. Условия, устанавливаемые в приложении к лицензии:</w:t>
      </w:r>
    </w:p>
    <w:p w:rsidR="00000000" w:rsidRDefault="00D06A86">
      <w:r>
        <w:t>а) для деятельности, связанной с проектированием опасных производственных объектов:</w:t>
      </w:r>
    </w:p>
    <w:p w:rsidR="00000000" w:rsidRDefault="00D06A86">
      <w:r>
        <w:t xml:space="preserve">- наличие и их обязательное соблюдение нормативной </w:t>
      </w:r>
      <w:r>
        <w:t>документации по проектированию;</w:t>
      </w:r>
    </w:p>
    <w:p w:rsidR="00000000" w:rsidRDefault="00D06A86">
      <w:pPr>
        <w:spacing w:after="240"/>
      </w:pPr>
      <w:r>
        <w:rPr>
          <w:i/>
          <w:iCs/>
        </w:rPr>
        <w:t xml:space="preserve">      б) (Утратил силу в соответствии с </w:t>
      </w:r>
      <w:hyperlink r:id="rId82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 10 сентября 2009 года № 565)</w:t>
      </w:r>
    </w:p>
    <w:p w:rsidR="00000000" w:rsidRDefault="00D06A86">
      <w:r>
        <w:t>в) для деятельности, связанной с эксплуатацией опасных производственных объектов:</w:t>
      </w:r>
    </w:p>
    <w:p w:rsidR="00000000" w:rsidRDefault="00D06A86">
      <w:r>
        <w:t>- деятельнос</w:t>
      </w:r>
      <w:r>
        <w:t>ть может осуществляться только на объектах, которые соответствуют требованиям промышленной безопасности;</w:t>
      </w:r>
    </w:p>
    <w:p w:rsidR="00000000" w:rsidRDefault="00D06A86">
      <w:r>
        <w:t>- наличие положительного заключения экспертизы промышленной безопасности проектной документации.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83" w:history="1">
        <w:r>
          <w:rPr>
            <w:rStyle w:val="a3"/>
            <w:i/>
            <w:iCs/>
            <w:color w:val="000000"/>
            <w:u w:val="none"/>
          </w:rPr>
          <w:t>13 августа 2008 года № 439</w:t>
        </w:r>
      </w:hyperlink>
      <w:r>
        <w:rPr>
          <w:i/>
          <w:iCs/>
        </w:rPr>
        <w:t xml:space="preserve">, </w:t>
      </w:r>
      <w:hyperlink r:id="rId84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6. Особенности порядка сдачи квалификационных экзаменов (аттестации): проверке знаний в установленном порядке подлежат руководящие работники, главные специ</w:t>
      </w:r>
      <w:r>
        <w:t>алисты, задействованные при проектировании, а также члены квалификационных комиссий юридических и физических лиц.</w:t>
      </w:r>
    </w:p>
    <w:p w:rsidR="00000000" w:rsidRDefault="00D06A86">
      <w:r>
        <w:t>7. Экспертиза, осмотр объектов, диагностирование оборудования и техническое освидетельствование проводятся в установленном порядке.</w:t>
      </w:r>
    </w:p>
    <w:p w:rsidR="00000000" w:rsidRDefault="00D06A86">
      <w:r>
        <w:t>8. Оплата средств за выдачу лицензии производится в порядке, указанном в главе 9 настоящего Положения.</w:t>
      </w:r>
    </w:p>
    <w:p w:rsidR="00000000" w:rsidRDefault="00D06A86">
      <w:r>
        <w:t>9. Дополнительные документы для выдачи лицензии:</w:t>
      </w:r>
    </w:p>
    <w:p w:rsidR="00000000" w:rsidRDefault="00D06A86">
      <w:pPr>
        <w:spacing w:after="240"/>
      </w:pPr>
      <w:r>
        <w:rPr>
          <w:i/>
          <w:iCs/>
        </w:rPr>
        <w:t xml:space="preserve">- (абзац второй утратил силу в соответствии с </w:t>
      </w:r>
      <w:hyperlink r:id="rId85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</w:t>
      </w:r>
      <w:r>
        <w:rPr>
          <w:i/>
          <w:iCs/>
        </w:rPr>
        <w:t>от 26 сентября 2012 года № 653);</w:t>
      </w:r>
    </w:p>
    <w:p w:rsidR="00000000" w:rsidRDefault="00D06A86">
      <w:r>
        <w:lastRenderedPageBreak/>
        <w:t>- сведения о технических руководителях и ответственных лиц за промышленную безопасность с приложением копий дипломов (удостоверений, аттестатов);</w:t>
      </w:r>
    </w:p>
    <w:p w:rsidR="00000000" w:rsidRDefault="00D06A86">
      <w:r>
        <w:t>- сведения о наличии технических устройств, зданий и сооружений, контрольно-и</w:t>
      </w:r>
      <w:r>
        <w:t>змерительных приборов и приборов безопасности либо копия договора на их аренду;</w:t>
      </w:r>
    </w:p>
    <w:p w:rsidR="00000000" w:rsidRDefault="00D06A86">
      <w:r>
        <w:t>- копия договора (при необходимости) со специализированной организацией на техническое обслуживание оборудования;</w:t>
      </w:r>
    </w:p>
    <w:p w:rsidR="00000000" w:rsidRDefault="00D06A86">
      <w:r>
        <w:t>- организационная структура с указанием численности работников</w:t>
      </w:r>
      <w:r>
        <w:t>, утвержденная руководителем;</w:t>
      </w:r>
    </w:p>
    <w:p w:rsidR="00000000" w:rsidRDefault="00D06A86">
      <w:pPr>
        <w:spacing w:after="240"/>
      </w:pPr>
      <w:r>
        <w:rPr>
          <w:i/>
          <w:iCs/>
        </w:rPr>
        <w:t xml:space="preserve">- (абзац седьмой утратил силу в соответствии с </w:t>
      </w:r>
      <w:hyperlink r:id="rId86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 Правительства КР от 26 сентября 2012 года № 653);</w:t>
      </w:r>
    </w:p>
    <w:p w:rsidR="00000000" w:rsidRDefault="00D06A86">
      <w:r>
        <w:t>- копия акта приемки опасного производственного объекта в эксплуатацию, заверенная нота</w:t>
      </w:r>
      <w:r>
        <w:t>риусом (для вновь вводимых в эксплуатацию).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87" w:history="1">
        <w:r>
          <w:rPr>
            <w:rStyle w:val="a3"/>
            <w:i/>
            <w:iCs/>
            <w:color w:val="000000"/>
            <w:u w:val="none"/>
          </w:rPr>
          <w:t>13 августа 2008 года № 439</w:t>
        </w:r>
      </w:hyperlink>
      <w:r>
        <w:rPr>
          <w:i/>
          <w:iCs/>
        </w:rPr>
        <w:t xml:space="preserve">, </w:t>
      </w:r>
      <w:hyperlink r:id="rId88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 xml:space="preserve">, </w:t>
      </w:r>
      <w:hyperlink r:id="rId89" w:history="1">
        <w:r>
          <w:rPr>
            <w:rStyle w:val="a3"/>
            <w:i/>
            <w:iCs/>
            <w:color w:val="000000"/>
            <w:u w:val="none"/>
          </w:rPr>
          <w:t>26 сентября 2012 года № 653</w:t>
        </w:r>
      </w:hyperlink>
      <w:r>
        <w:rPr>
          <w:i/>
          <w:iCs/>
        </w:rPr>
        <w:t>)</w:t>
      </w:r>
    </w:p>
    <w:p w:rsidR="00000000" w:rsidRDefault="00D06A86">
      <w:r>
        <w:t>10</w:t>
      </w:r>
      <w:r>
        <w:t>. Лицензиар вправе создать экспертные комиссии для рассмотрения представленных документов и материалов, проведения собеседования и проверки профессиональных и деловых качеств у заявителя или специалистов.</w:t>
      </w:r>
    </w:p>
    <w:p w:rsidR="00000000" w:rsidRDefault="00D06A86">
      <w:r>
        <w:t xml:space="preserve">11. Приостановление действия лицензии производится </w:t>
      </w:r>
      <w:r>
        <w:t>в порядке, установленным настоящим Положением.</w:t>
      </w:r>
    </w:p>
    <w:p w:rsidR="00000000" w:rsidRDefault="00D06A86">
      <w:r>
        <w:t>12. Дополнительные основания для отзыва лицензии:</w:t>
      </w:r>
    </w:p>
    <w:p w:rsidR="00000000" w:rsidRDefault="00D06A86">
      <w:r>
        <w:t>- реорганизация, ликвидация организации или ее банкротство;</w:t>
      </w:r>
    </w:p>
    <w:p w:rsidR="00000000" w:rsidRDefault="00D06A86">
      <w:r>
        <w:t>- двукратное наложение административных санкций органами государственного надзора в течение года;</w:t>
      </w:r>
    </w:p>
    <w:p w:rsidR="00000000" w:rsidRDefault="00D06A86">
      <w:r>
        <w:t>-</w:t>
      </w:r>
      <w:r>
        <w:t xml:space="preserve"> повторное неисполнение условий действия лицензии в течение года после письменного предупреждения.</w:t>
      </w:r>
    </w:p>
    <w:p w:rsidR="00000000" w:rsidRDefault="00D06A86">
      <w:r>
        <w:t>13. Иные основания приостановления действия лицензии:</w:t>
      </w:r>
    </w:p>
    <w:p w:rsidR="00000000" w:rsidRDefault="00D06A86">
      <w:r>
        <w:t>- в случае повторного нарушения требований нормативных правовых актов по промышленной безопасности, отм</w:t>
      </w:r>
      <w:r>
        <w:t>еченных в письменном предупреждении или предписаниях, а также, если комиссией по специальному расследованию аварий или произошедшего несчастного случая на опасном производственном объекте будет документально установлено, что причиной случившегося явились т</w:t>
      </w:r>
      <w:r>
        <w:t>ехнологические или конструктивные недостатки технического устройства, несогласованные изменения конструкций, влияющие на безопасность обслуживающего персонала;</w:t>
      </w:r>
    </w:p>
    <w:p w:rsidR="00000000" w:rsidRDefault="00D06A86">
      <w:r>
        <w:t>- выявление реальной угрозы здоровью и безопасности работников и населения и невыполнения лиценз</w:t>
      </w:r>
      <w:r>
        <w:t>иатом решения лицензиара, обязывающего лицензиата устранить такую угрозу.</w:t>
      </w:r>
    </w:p>
    <w:p w:rsidR="00000000" w:rsidRDefault="00D06A86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Глава 21</w:t>
      </w:r>
      <w:r>
        <w:rPr>
          <w:b/>
          <w:bCs/>
        </w:rPr>
        <w:br/>
        <w:t>Особенности лицензирования деятельности, связанной с осуществлением частной медицинской практики</w:t>
      </w:r>
    </w:p>
    <w:p w:rsidR="00000000" w:rsidRDefault="00D06A86">
      <w:pPr>
        <w:spacing w:after="200" w:line="276" w:lineRule="auto"/>
        <w:ind w:left="1134" w:right="1134" w:firstLine="0"/>
        <w:jc w:val="center"/>
      </w:pPr>
      <w:r>
        <w:rPr>
          <w:i/>
          <w:iCs/>
        </w:rPr>
        <w:lastRenderedPageBreak/>
        <w:t>(Утратила силу</w:t>
      </w:r>
      <w:r>
        <w:rPr>
          <w:i/>
          <w:iCs/>
        </w:rPr>
        <w:br/>
        <w:t xml:space="preserve">в соответствии с </w:t>
      </w:r>
      <w:hyperlink r:id="rId90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</w:t>
      </w:r>
      <w:r>
        <w:rPr>
          <w:i/>
          <w:iCs/>
        </w:rPr>
        <w:t>вительства КР от 4 апреля 2017 года № 203)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22</w:t>
      </w:r>
      <w:r>
        <w:rPr>
          <w:b/>
          <w:bCs/>
        </w:rPr>
        <w:br/>
        <w:t>Особенности лицензирования деятельности администраторов,</w:t>
      </w:r>
      <w:r>
        <w:rPr>
          <w:b/>
          <w:bCs/>
        </w:rPr>
        <w:br/>
        <w:t>осуществляющих процедуры процесса банкротства</w:t>
      </w:r>
    </w:p>
    <w:p w:rsidR="00000000" w:rsidRDefault="00D06A86">
      <w:r>
        <w:t> </w:t>
      </w:r>
    </w:p>
    <w:p w:rsidR="00000000" w:rsidRDefault="00D06A86">
      <w:r>
        <w:t xml:space="preserve">1. Наименование лицензируемого вида деятельности: </w:t>
      </w:r>
      <w:r>
        <w:t>деятельность администраторов, осуществляющих процедуры процесса банкротства.</w:t>
      </w:r>
    </w:p>
    <w:p w:rsidR="00000000" w:rsidRDefault="00D06A86">
      <w:r>
        <w:t>2. Наименование лицензиара: Государственный орган по делам банкротства.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91" w:history="1">
        <w:r>
          <w:rPr>
            <w:rStyle w:val="a3"/>
            <w:i/>
            <w:iCs/>
            <w:color w:val="000000"/>
            <w:u w:val="none"/>
          </w:rPr>
          <w:t>17 августа 2004 года № 622</w:t>
        </w:r>
      </w:hyperlink>
      <w:r>
        <w:rPr>
          <w:i/>
          <w:iCs/>
        </w:rPr>
        <w:t xml:space="preserve">, </w:t>
      </w:r>
      <w:hyperlink r:id="rId92" w:history="1">
        <w:r>
          <w:rPr>
            <w:rStyle w:val="a3"/>
            <w:i/>
            <w:iCs/>
            <w:color w:val="000000"/>
            <w:u w:val="none"/>
          </w:rPr>
          <w:t>27 мая 2013 года № 283</w:t>
        </w:r>
      </w:hyperlink>
      <w:r>
        <w:rPr>
          <w:i/>
          <w:iCs/>
        </w:rPr>
        <w:t>)</w:t>
      </w:r>
    </w:p>
    <w:p w:rsidR="00000000" w:rsidRDefault="00D06A86">
      <w:r>
        <w:t xml:space="preserve">3. Настоящая глава не регулирует вопросы, предусмотренные статьей 45 </w:t>
      </w:r>
      <w:hyperlink r:id="rId93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Республики "О банках и банковской деятельности в Кыргызской Республике".</w:t>
      </w:r>
    </w:p>
    <w:p w:rsidR="00000000" w:rsidRDefault="00D06A86">
      <w:r>
        <w:t>4. Лицензия на право осуществления деятельности в качестве администратора выдается без ограничения срока.</w:t>
      </w:r>
    </w:p>
    <w:p w:rsidR="00000000" w:rsidRDefault="00D06A86">
      <w:r>
        <w:t>5. Лицензия не подлежит отчуждению иным лицам и должна иметь отметку об этом.</w:t>
      </w:r>
    </w:p>
    <w:p w:rsidR="00000000" w:rsidRDefault="00D06A86">
      <w:r>
        <w:t>6. Для проведения квалификационного экзамена (аттестации) лицензиар созд</w:t>
      </w:r>
      <w:r>
        <w:t>ает лицензионную комиссию (далее - комиссия) в составе 5 человек, в том числе по одному представителю от Министерства финансов Кыргызской Республики и Фонда по управлению государственным имуществом при Правительстве Кыргызской Республики, а также трех пред</w:t>
      </w:r>
      <w:r>
        <w:t>ставителей государственного органа по делам банкротства.</w:t>
      </w:r>
    </w:p>
    <w:p w:rsidR="00000000" w:rsidRDefault="00D06A86">
      <w:r>
        <w:t>Персональный состав комиссии утверждается руководителем лицензиара. Председателем комиссии является руководитель лицензиара.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94" w:history="1">
        <w:r>
          <w:rPr>
            <w:rStyle w:val="a3"/>
            <w:i/>
            <w:iCs/>
            <w:color w:val="000000"/>
            <w:u w:val="none"/>
          </w:rPr>
          <w:t>27</w:t>
        </w:r>
        <w:r>
          <w:rPr>
            <w:rStyle w:val="a3"/>
            <w:i/>
            <w:iCs/>
            <w:color w:val="000000"/>
            <w:u w:val="none"/>
          </w:rPr>
          <w:t xml:space="preserve"> мая 2013 года № 283</w:t>
        </w:r>
      </w:hyperlink>
      <w:r>
        <w:rPr>
          <w:i/>
          <w:iCs/>
        </w:rPr>
        <w:t>)</w:t>
      </w:r>
    </w:p>
    <w:p w:rsidR="00000000" w:rsidRDefault="00D06A86">
      <w:r>
        <w:t xml:space="preserve">7. В своей деятельности комиссия руководствуется законодательством Кыргызской Республики. Комиссия принимает соответствующие решения в порядке, предусмотренном настоящей главой и регламентом работы комиссии. Регламент работы комиссии </w:t>
      </w:r>
      <w:r>
        <w:t>утверждается руководителем лицензиара.</w:t>
      </w:r>
    </w:p>
    <w:p w:rsidR="00000000" w:rsidRDefault="00D06A86">
      <w:r>
        <w:t>8. Квалификационные требования к лицензиату:</w:t>
      </w:r>
    </w:p>
    <w:p w:rsidR="00000000" w:rsidRDefault="00D06A86">
      <w:r>
        <w:t>а) знание законодательства о банкротстве и основ гражданского законодательства;</w:t>
      </w:r>
    </w:p>
    <w:p w:rsidR="00000000" w:rsidRDefault="00D06A86">
      <w:r>
        <w:t>б) наличие высшего образования;</w:t>
      </w:r>
    </w:p>
    <w:p w:rsidR="00000000" w:rsidRDefault="00D06A86">
      <w:r>
        <w:t>в) практический стаж (опыт) работы не менее трех лет с момен</w:t>
      </w:r>
      <w:r>
        <w:t>та получения высшего образования;</w:t>
      </w:r>
    </w:p>
    <w:p w:rsidR="00000000" w:rsidRDefault="00D06A86">
      <w:r>
        <w:t>г) обучение заявителей специальной программе по банкротству, утверждаемой лицензиаром.</w:t>
      </w:r>
    </w:p>
    <w:p w:rsidR="00000000" w:rsidRDefault="00D06A86">
      <w:r>
        <w:t>9. Заявители должны представить лицензиару следующие дополнительные документы:</w:t>
      </w:r>
    </w:p>
    <w:p w:rsidR="00000000" w:rsidRDefault="00D06A86">
      <w:r>
        <w:lastRenderedPageBreak/>
        <w:t>а) копию документа, подтверждающего стаж (опыт) работы;</w:t>
      </w:r>
    </w:p>
    <w:p w:rsidR="00000000" w:rsidRDefault="00D06A86">
      <w:r>
        <w:t>б) копию диплома о высшем образовании;</w:t>
      </w:r>
    </w:p>
    <w:p w:rsidR="00000000" w:rsidRDefault="00D06A86">
      <w:r>
        <w:t>в) 1 фотографическую карточку (размер 3х4);</w:t>
      </w:r>
    </w:p>
    <w:p w:rsidR="00000000" w:rsidRDefault="00D06A86">
      <w:r>
        <w:t>г) документ, удостоверяющий факт отсутствия судимости;</w:t>
      </w:r>
    </w:p>
    <w:p w:rsidR="00000000" w:rsidRDefault="00D06A86">
      <w:r>
        <w:t>д) документ, подтверждающий прохождение обучения согласно четвертому абзацу пункта 8 настоящей главы.</w:t>
      </w:r>
    </w:p>
    <w:p w:rsidR="00000000" w:rsidRDefault="00D06A86">
      <w:r>
        <w:t>10. При подаче д</w:t>
      </w:r>
      <w:r>
        <w:t>окументов заявителем должен быть предъявлен документ, удостоверяющий личность заявителя. Для иностранных лиц - также перевод документа на кыргызском или русском языке, удостоверенный и легализованный, в установленном законодательством порядке.</w:t>
      </w:r>
    </w:p>
    <w:p w:rsidR="00000000" w:rsidRDefault="00D06A86">
      <w:r>
        <w:t>11. Для пере</w:t>
      </w:r>
      <w:r>
        <w:t>оформления лицензии, продления срока ее действия или выдачи дубликата аттестация не требуется, если не наступили очередные сроки проведения аттестации, указанные в пункте 14 настоящей главы.</w:t>
      </w:r>
    </w:p>
    <w:p w:rsidR="00000000" w:rsidRDefault="00D06A86">
      <w:r>
        <w:t>12. Для получения лицензии заявитель сдает квалификационный экзам</w:t>
      </w:r>
      <w:r>
        <w:t>ен в порядке, установленном в главе 11 настоящего Положения.</w:t>
      </w:r>
    </w:p>
    <w:p w:rsidR="00000000" w:rsidRDefault="00D06A86">
      <w:r>
        <w:t>13. Дополнительными основаниями для отказа в выдаче лицензии заявителю являются:</w:t>
      </w:r>
    </w:p>
    <w:p w:rsidR="00000000" w:rsidRDefault="00D06A86">
      <w:r>
        <w:t>а) заявитель не отвечает квалификационным требованиям, установленным пунктом 8 настоящей главы;</w:t>
      </w:r>
    </w:p>
    <w:p w:rsidR="00000000" w:rsidRDefault="00D06A86">
      <w:r>
        <w:t>б) заявитель имеет</w:t>
      </w:r>
      <w:r>
        <w:t xml:space="preserve"> непогашенную (не снятую) в установленном порядке судимость;</w:t>
      </w:r>
    </w:p>
    <w:p w:rsidR="00000000" w:rsidRDefault="00D06A86">
      <w:r>
        <w:t>в) представленные заявителем документы не соответствуют требованиям, установленным настоящим Положением;</w:t>
      </w:r>
    </w:p>
    <w:p w:rsidR="00000000" w:rsidRDefault="00D06A86">
      <w:r>
        <w:t>г) заявитель не сдал квалификационный экзамен (аттестацию).</w:t>
      </w:r>
    </w:p>
    <w:p w:rsidR="00000000" w:rsidRDefault="00D06A86">
      <w:r>
        <w:t>При устранении заявителем препятствий, указанных в настоящем пункте, заявление рассматривается на общих основаниях.</w:t>
      </w:r>
    </w:p>
    <w:p w:rsidR="00000000" w:rsidRDefault="00D06A86">
      <w:r>
        <w:t>14. Через каждые три года с момента получения лицензии лицензиат обязан периодически проходить квалификационную аттестацию. Конкретные сроки</w:t>
      </w:r>
      <w:r>
        <w:t xml:space="preserve"> проведения аттестации определяются лицензиаром и доводятся до сведения лицензиатов.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95" w:history="1">
        <w:r>
          <w:rPr>
            <w:rStyle w:val="a3"/>
            <w:i/>
            <w:iCs/>
            <w:color w:val="000000"/>
            <w:u w:val="none"/>
          </w:rPr>
          <w:t>27 мая 2013 года № 283</w:t>
        </w:r>
      </w:hyperlink>
      <w:r>
        <w:rPr>
          <w:i/>
          <w:iCs/>
        </w:rPr>
        <w:t>)</w:t>
      </w:r>
    </w:p>
    <w:p w:rsidR="00000000" w:rsidRDefault="00D06A86">
      <w:r>
        <w:t>15. Квалификационная аттестация проводится в отношении лиц, получивших в ус</w:t>
      </w:r>
      <w:r>
        <w:t>тановленном настоящим Положением порядке (или в соответствии с международными договорами) лицензию на право осуществления такой администраторской деятельности.</w:t>
      </w:r>
    </w:p>
    <w:p w:rsidR="00000000" w:rsidRDefault="00D06A86">
      <w:r>
        <w:t>16. Квалификационной аттестацией лицензиата-администратора признается оценка уровня его професси</w:t>
      </w:r>
      <w:r>
        <w:t>ональных знаний и умения применять их при осуществлении процедур процесса банкротства деловых качеств и соответствия его требованиям, предъявляемым к нему законами Кыргызской Республики "</w:t>
      </w:r>
      <w:hyperlink r:id="rId96" w:history="1">
        <w:r>
          <w:rPr>
            <w:rStyle w:val="a3"/>
            <w:color w:val="000000"/>
            <w:u w:val="none"/>
          </w:rPr>
          <w:t>О банкротстве (несостоятельности)</w:t>
        </w:r>
      </w:hyperlink>
      <w:r>
        <w:t>", "</w:t>
      </w:r>
      <w:hyperlink r:id="rId97" w:history="1">
        <w:r>
          <w:rPr>
            <w:rStyle w:val="a3"/>
            <w:color w:val="000000"/>
            <w:u w:val="none"/>
          </w:rPr>
          <w:t>О лицензировании</w:t>
        </w:r>
      </w:hyperlink>
      <w:r>
        <w:t>" и другими законодательными актами.</w:t>
      </w:r>
    </w:p>
    <w:p w:rsidR="00000000" w:rsidRDefault="00D06A86">
      <w:pPr>
        <w:spacing w:after="240"/>
      </w:pPr>
      <w:r>
        <w:rPr>
          <w:i/>
          <w:iCs/>
        </w:rPr>
        <w:t>      17. (Утратил силу в соответствии с постановлением Правительства КР от 27 мая 2013 года № 283)</w:t>
      </w:r>
    </w:p>
    <w:p w:rsidR="00000000" w:rsidRDefault="00D06A86">
      <w:r>
        <w:lastRenderedPageBreak/>
        <w:t>18. Для прохождения аттестации лицензиат-администратор в сроки, установленные лицензиар</w:t>
      </w:r>
      <w:r>
        <w:t>ом, обязан представить следующие документы:</w:t>
      </w:r>
    </w:p>
    <w:p w:rsidR="00000000" w:rsidRDefault="00D06A86">
      <w:r>
        <w:t>а) заявление установленной формы;</w:t>
      </w:r>
    </w:p>
    <w:p w:rsidR="00000000" w:rsidRDefault="00D06A86">
      <w:pPr>
        <w:spacing w:after="240"/>
      </w:pPr>
      <w:r>
        <w:rPr>
          <w:i/>
          <w:iCs/>
        </w:rPr>
        <w:t xml:space="preserve">б) (утратил силу в соответствии с постановлением Правительства КР от </w:t>
      </w:r>
      <w:hyperlink r:id="rId98" w:history="1">
        <w:r>
          <w:rPr>
            <w:rStyle w:val="a3"/>
            <w:i/>
            <w:iCs/>
            <w:color w:val="000000"/>
            <w:u w:val="none"/>
          </w:rPr>
          <w:t>27 мая 2013 года № 283</w:t>
        </w:r>
      </w:hyperlink>
      <w:r>
        <w:rPr>
          <w:i/>
          <w:iCs/>
        </w:rPr>
        <w:t>)</w:t>
      </w:r>
    </w:p>
    <w:p w:rsidR="00000000" w:rsidRDefault="00D06A86">
      <w:r>
        <w:t>в) иные документы, которые, по мнению заявителя, отражают у</w:t>
      </w:r>
      <w:r>
        <w:t>ровень его профессиональных знаний и умения их применять при осуществлении процедур процесса банкротства, деловых качеств, соответствия его требованиям, предъявляемым к лицензиату-администратору законодательством Кыргызской Республики.</w:t>
      </w:r>
    </w:p>
    <w:p w:rsidR="00000000" w:rsidRDefault="00D06A86">
      <w:pPr>
        <w:spacing w:after="240"/>
      </w:pPr>
      <w:r>
        <w:rPr>
          <w:i/>
          <w:iCs/>
        </w:rPr>
        <w:t>(В редакции постанов</w:t>
      </w:r>
      <w:r>
        <w:rPr>
          <w:i/>
          <w:iCs/>
        </w:rPr>
        <w:t xml:space="preserve">ления Правительства КР от </w:t>
      </w:r>
      <w:hyperlink r:id="rId99" w:history="1">
        <w:r>
          <w:rPr>
            <w:rStyle w:val="a3"/>
            <w:i/>
            <w:iCs/>
            <w:color w:val="000000"/>
            <w:u w:val="none"/>
          </w:rPr>
          <w:t>27 мая 2013 года № 283</w:t>
        </w:r>
      </w:hyperlink>
      <w:r>
        <w:rPr>
          <w:i/>
          <w:iCs/>
        </w:rPr>
        <w:t>)</w:t>
      </w:r>
    </w:p>
    <w:p w:rsidR="00000000" w:rsidRDefault="00D06A86">
      <w:r>
        <w:t>19. В отношении лицензиата-администратора для прохождения аттестации лицензиаром могут быть собраны дополнительные сведения, имеющиеся у лицензиара ко дню аттестации:</w:t>
      </w:r>
    </w:p>
    <w:p w:rsidR="00000000" w:rsidRDefault="00D06A86">
      <w:r>
        <w:t xml:space="preserve">а) данные за </w:t>
      </w:r>
      <w:r>
        <w:t>время предыдущей работы, отражающие количество и качество проведенных процедур процесса банкротства;</w:t>
      </w:r>
    </w:p>
    <w:p w:rsidR="00000000" w:rsidRDefault="00D06A86">
      <w:r>
        <w:t>б) материалы о соблюдении законности;</w:t>
      </w:r>
    </w:p>
    <w:p w:rsidR="00000000" w:rsidRDefault="00D06A86">
      <w:r>
        <w:t>в) решения собрания кредиторов относительно аттестуемого лицензиата-администратора (о выражении недоверия и т.д.);</w:t>
      </w:r>
    </w:p>
    <w:p w:rsidR="00000000" w:rsidRDefault="00D06A86">
      <w:r>
        <w:t>г)</w:t>
      </w:r>
      <w:r>
        <w:t xml:space="preserve"> частные определения, замечания и письма суда, направленные в адрес аттестуемого лицензиата-администратора;</w:t>
      </w:r>
    </w:p>
    <w:p w:rsidR="00000000" w:rsidRDefault="00D06A86">
      <w:r>
        <w:t>д) результаты предыдущих проверок жалоб на действие аттестуемого;</w:t>
      </w:r>
    </w:p>
    <w:p w:rsidR="00000000" w:rsidRDefault="00D06A86">
      <w:r>
        <w:t>е) другие данные, относящиеся к его профессиональной деятельности.</w:t>
      </w:r>
    </w:p>
    <w:p w:rsidR="00000000" w:rsidRDefault="00D06A86">
      <w:r>
        <w:t>20. Квалификаци</w:t>
      </w:r>
      <w:r>
        <w:t>онная аттестация проводится в присутствии лицензиата-администратора. При неявке извещенного лицензиата-администратора на заседание без уважительных причин решение квалификационной комиссии "не аттестован" может быть принято в его отсутствие.</w:t>
      </w:r>
    </w:p>
    <w:p w:rsidR="00000000" w:rsidRDefault="00D06A86">
      <w:r>
        <w:t>21. По результ</w:t>
      </w:r>
      <w:r>
        <w:t>атам аттестации комиссией может быть вынесено одно из следующих решений:</w:t>
      </w:r>
    </w:p>
    <w:p w:rsidR="00000000" w:rsidRDefault="00D06A86">
      <w:r>
        <w:t>а) аттестован;</w:t>
      </w:r>
    </w:p>
    <w:p w:rsidR="00000000" w:rsidRDefault="00D06A86">
      <w:r>
        <w:t>б) не аттестован, с правом сдачи квалификационного экзамена через 6 месяцев.</w:t>
      </w:r>
    </w:p>
    <w:p w:rsidR="00000000" w:rsidRDefault="00D06A86">
      <w:r>
        <w:t>22. Вынесение комиссией решения "не аттестован" является основанием для приостановления или</w:t>
      </w:r>
      <w:r>
        <w:t xml:space="preserve"> отзыва лицензии.</w:t>
      </w:r>
    </w:p>
    <w:p w:rsidR="00000000" w:rsidRDefault="00D06A86">
      <w:r>
        <w:t>23. Лицензия по решению лицензиара отзывается по следующим дополнительным основаниям:</w:t>
      </w:r>
    </w:p>
    <w:p w:rsidR="00000000" w:rsidRDefault="00D06A86">
      <w:r>
        <w:t>а) вступление в законную силу приговора суда в отношении лицензиата-администратора;</w:t>
      </w:r>
    </w:p>
    <w:p w:rsidR="00000000" w:rsidRDefault="00D06A86">
      <w:r>
        <w:t>б) принятие законодательного акта, запрещающего для данной категории</w:t>
      </w:r>
      <w:r>
        <w:t xml:space="preserve"> субъектов занятие деятельностью в качестве лицензиата-администратора;</w:t>
      </w:r>
    </w:p>
    <w:p w:rsidR="00000000" w:rsidRDefault="00D06A86">
      <w:r>
        <w:t>в) принятие в отношении лицензиата-администратора судом решения, запрещающего ему занятие данным видом деятельности, в том числе за совершение неправомерного проступка, установленного с</w:t>
      </w:r>
      <w:r>
        <w:t xml:space="preserve">татьей 18 </w:t>
      </w:r>
      <w:hyperlink r:id="rId100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"О банкротстве (несостоятельности)", а также по другим основаниям, </w:t>
      </w:r>
      <w:r>
        <w:lastRenderedPageBreak/>
        <w:t>предусмотренным законодательством, при осуществлении процедур процесса банкротства;</w:t>
      </w:r>
    </w:p>
    <w:p w:rsidR="00000000" w:rsidRDefault="00D06A86">
      <w:r>
        <w:t xml:space="preserve">г) неисполнение требований законодательства и лицензиара </w:t>
      </w:r>
      <w:r>
        <w:t>лицензиатом, получившим в течение календарного года более двух письменных предупреждений от лицензиара;</w:t>
      </w:r>
    </w:p>
    <w:p w:rsidR="00000000" w:rsidRDefault="00D06A86">
      <w:r>
        <w:t>д) лицензиат не прошел аттестацию;</w:t>
      </w:r>
    </w:p>
    <w:p w:rsidR="00000000" w:rsidRDefault="00D06A86">
      <w:r>
        <w:t>е) в иных случаях, предусмотренных законодательством.</w:t>
      </w:r>
    </w:p>
    <w:p w:rsidR="00000000" w:rsidRDefault="00D06A86">
      <w:r>
        <w:t xml:space="preserve">24. Решение об отзыве лицензии лицензиар сообщает в письменном </w:t>
      </w:r>
      <w:r>
        <w:t>виде администратору и публикует в средствах массовой информации, доводит до сведения Высшего Арбитражного суда Кыргызской Республики, а также производит соответствующую запись в реестре лицензий.</w:t>
      </w:r>
    </w:p>
    <w:p w:rsidR="00000000" w:rsidRDefault="00D06A86">
      <w:r>
        <w:t>25. Заинтересованные лица вправе сообщать лицензиару о факта</w:t>
      </w:r>
      <w:r>
        <w:t>х, касающихся деятельности лицензиата-администратора, если считают, что он своими решениями, действиями или бездействием ущемляет их права, либо полагают, что такие решения, действия или бездействие приняты или произведены лицензиатом-администратором с нар</w:t>
      </w:r>
      <w:r>
        <w:t>ушениями норм законодательства о банкротстве и лицензировании. Заинтересованными лицами считаются должник, кредитор или уполномоченные ими лица, а также иные участники процесса банкротства.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23</w:t>
      </w:r>
      <w:r>
        <w:rPr>
          <w:b/>
          <w:bCs/>
        </w:rPr>
        <w:br/>
        <w:t>Особенности лицензирования аудиторской деятельности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>(Гл</w:t>
      </w:r>
      <w:r>
        <w:rPr>
          <w:i/>
          <w:iCs/>
        </w:rPr>
        <w:t xml:space="preserve">ава в редакции постановления Правительства КР от </w:t>
      </w:r>
      <w:hyperlink r:id="rId101" w:history="1">
        <w:r>
          <w:rPr>
            <w:rStyle w:val="a3"/>
            <w:i/>
            <w:iCs/>
            <w:color w:val="000000"/>
            <w:u w:val="none"/>
          </w:rPr>
          <w:t>4 ноября 2002 года № 733</w:t>
        </w:r>
      </w:hyperlink>
      <w:r>
        <w:rPr>
          <w:i/>
          <w:iCs/>
        </w:rPr>
        <w:t>)</w:t>
      </w:r>
    </w:p>
    <w:p w:rsidR="00000000" w:rsidRDefault="00D06A86">
      <w:r>
        <w:t>1. Наименование лицензируемого вида деятельности: аудиторская деятельность.</w:t>
      </w:r>
    </w:p>
    <w:p w:rsidR="00000000" w:rsidRDefault="00D06A86">
      <w:r>
        <w:t>2. Наименование лицензиара: Служба надзора и регулирования финансового рынка Кы</w:t>
      </w:r>
      <w:r>
        <w:t>ргызской Республики.</w:t>
      </w:r>
    </w:p>
    <w:p w:rsidR="00000000" w:rsidRDefault="00D06A86">
      <w:r>
        <w:t>3. Аудиторская деятельность осуществляется только после получения лицензии.</w:t>
      </w:r>
    </w:p>
    <w:p w:rsidR="00000000" w:rsidRDefault="00D06A86">
      <w:r>
        <w:t>4. Лицензия является генеральной, неотчуждаемой.</w:t>
      </w:r>
    </w:p>
    <w:p w:rsidR="00000000" w:rsidRDefault="00D06A86">
      <w:r>
        <w:t>5. Территория действия лицензии: Кыргызская Республика.</w:t>
      </w:r>
    </w:p>
    <w:p w:rsidR="00000000" w:rsidRDefault="00D06A86">
      <w:r>
        <w:t>6. Время и срок действия лицензии: лицензия является п</w:t>
      </w:r>
      <w:r>
        <w:t>остоянной и выдается без ограничения срока.</w:t>
      </w:r>
    </w:p>
    <w:p w:rsidR="00000000" w:rsidRDefault="00D06A86">
      <w:r>
        <w:t>7. Выдача лицензий осуществляется на платной основе. Размер платы составляет три расчетных показателя.</w:t>
      </w:r>
    </w:p>
    <w:p w:rsidR="00000000" w:rsidRDefault="00D06A86">
      <w:r>
        <w:t>8. Обязательным требованием для получения лицензии является наличие квалификационного сертификата.</w:t>
      </w:r>
    </w:p>
    <w:p w:rsidR="00000000" w:rsidRDefault="00D06A86">
      <w:r>
        <w:t>9. Требова</w:t>
      </w:r>
      <w:r>
        <w:t>ния к претендентам на получение квалификационного сертификата:</w:t>
      </w:r>
    </w:p>
    <w:p w:rsidR="00000000" w:rsidRDefault="00D06A86">
      <w:r>
        <w:t>9.1. Заявители, претендующие на получение квалификационного сертификата, представляют в Службу надзора и регулирования финансового рынка Кыргызской Республики следующие документы:</w:t>
      </w:r>
    </w:p>
    <w:p w:rsidR="00000000" w:rsidRDefault="00D06A86">
      <w:r>
        <w:t>- заявление у</w:t>
      </w:r>
      <w:r>
        <w:t>становленного образца, подписанное собственноручно;</w:t>
      </w:r>
    </w:p>
    <w:p w:rsidR="00000000" w:rsidRDefault="00D06A86">
      <w:r>
        <w:lastRenderedPageBreak/>
        <w:t>- копии документов, подтверждающих получение высшего экономического образования или иного высшего образования вместе с приложением, нотариально удостоверенные;</w:t>
      </w:r>
    </w:p>
    <w:p w:rsidR="00000000" w:rsidRDefault="00D06A86">
      <w:r>
        <w:t>- копию паспорта;</w:t>
      </w:r>
    </w:p>
    <w:p w:rsidR="00000000" w:rsidRDefault="00D06A86">
      <w:r>
        <w:t>- копию трудовой книжки (н</w:t>
      </w:r>
      <w:r>
        <w:t>отариально удостоверенную), подтверждающую стаж работы по экономической специальности не менее трех лет, а в случае отсутствия высшего экономического (финансового) образования копию трудовой книжки, подтверждающую стаж работы по финансовой, учетно-аналитич</w:t>
      </w:r>
      <w:r>
        <w:t>еской, контрольно-ревизионной работе не менее семи лет;</w:t>
      </w:r>
    </w:p>
    <w:p w:rsidR="00000000" w:rsidRDefault="00D06A86">
      <w:r>
        <w:t>- документ об отсутствии судимости за корыстные преступления, выданный уполномоченным государственным органом, подтверждающий, что претендент не лишен права занимать определенную должность или занимат</w:t>
      </w:r>
      <w:r>
        <w:t>ься определенной деятельностью;</w:t>
      </w:r>
    </w:p>
    <w:p w:rsidR="00000000" w:rsidRDefault="00D06A86">
      <w:r>
        <w:t>- две фотокарточки (размер 3x4).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102" w:history="1">
        <w:r>
          <w:rPr>
            <w:rStyle w:val="a3"/>
            <w:i/>
            <w:iCs/>
            <w:color w:val="000000"/>
            <w:u w:val="none"/>
          </w:rPr>
          <w:t>12 января 2005 года № 12</w:t>
        </w:r>
      </w:hyperlink>
      <w:r>
        <w:rPr>
          <w:i/>
          <w:iCs/>
        </w:rPr>
        <w:t xml:space="preserve">, </w:t>
      </w:r>
      <w:hyperlink r:id="rId103" w:history="1">
        <w:r>
          <w:rPr>
            <w:rStyle w:val="a3"/>
            <w:i/>
            <w:iCs/>
            <w:color w:val="000000"/>
            <w:u w:val="none"/>
          </w:rPr>
          <w:t>18 сентября 2006 года № 661</w:t>
        </w:r>
      </w:hyperlink>
      <w:r>
        <w:rPr>
          <w:i/>
          <w:iCs/>
        </w:rPr>
        <w:t>)</w:t>
      </w:r>
    </w:p>
    <w:p w:rsidR="00000000" w:rsidRDefault="00D06A86">
      <w:r>
        <w:t>9.2. Заявление регистрируется в день е</w:t>
      </w:r>
      <w:r>
        <w:t>го подачи только после представления полного пакета вышеперечисленных документов.</w:t>
      </w:r>
    </w:p>
    <w:p w:rsidR="00000000" w:rsidRDefault="00D06A86">
      <w:r>
        <w:t>При подаче документов заявитель в обязательном порядке предъявляет паспорт.</w:t>
      </w:r>
    </w:p>
    <w:p w:rsidR="00000000" w:rsidRDefault="00D06A86">
      <w:r>
        <w:t xml:space="preserve">Иностранные претенденты представляют переводы документов на </w:t>
      </w:r>
      <w:r>
        <w:t>кыргызский или русский язык, удостоверенные и легализованные в порядке, установленном законодательством.</w:t>
      </w:r>
    </w:p>
    <w:p w:rsidR="00000000" w:rsidRDefault="00D06A86">
      <w:r>
        <w:t>9.3. Основанием для выдачи бессрочного квалификационного сертификата является прохождение аттестации претендентами, желающими заниматься аудиторской де</w:t>
      </w:r>
      <w:r>
        <w:t>ятельностью.</w:t>
      </w:r>
    </w:p>
    <w:p w:rsidR="00000000" w:rsidRDefault="00D06A86">
      <w:r>
        <w:t>9.4. Аттестация проводится аттестационной комиссией, создаваемой и возглавляемой лицензиаром.</w:t>
      </w:r>
    </w:p>
    <w:p w:rsidR="00000000" w:rsidRDefault="00D06A86">
      <w:r>
        <w:t>Положение об аттестационной комиссии утверждается лицензиаром, которым определяются порядок и условия прохождения аттестации.</w:t>
      </w:r>
    </w:p>
    <w:p w:rsidR="00000000" w:rsidRDefault="00D06A86">
      <w:r>
        <w:t>9.5. Лицензии и квалифи</w:t>
      </w:r>
      <w:r>
        <w:t>кационные сертификаты, выданные в других государствах, признаются на территории Кыргызской Республики при условии заключения соответствующих международных соглашений.</w:t>
      </w:r>
    </w:p>
    <w:p w:rsidR="00000000" w:rsidRDefault="00D06A86">
      <w:r>
        <w:t>10. Требования к претендентам на получение лицензии.</w:t>
      </w:r>
    </w:p>
    <w:p w:rsidR="00000000" w:rsidRDefault="00D06A86">
      <w:r>
        <w:t>Для получения лицензии заявитель пре</w:t>
      </w:r>
      <w:r>
        <w:t>дставляет в Службу надзора и регулирования финансового рынка Кыргызской Республики следующие документы:</w:t>
      </w:r>
    </w:p>
    <w:p w:rsidR="00000000" w:rsidRDefault="00D06A86">
      <w:r>
        <w:t>- физические лица - копию квалификационного сертификата;</w:t>
      </w:r>
    </w:p>
    <w:p w:rsidR="00000000" w:rsidRDefault="00D06A86">
      <w:r>
        <w:t>- юридические лица - документы, подтверждающие наличие в штате аудиторской организации не менее</w:t>
      </w:r>
      <w:r>
        <w:t xml:space="preserve"> двух аудиторов, включая руководителя исполнительного органа (копии квалификационных сертификатов аудиторов, выписку из приказа о зачислении указанных лиц в штат фирмы, копию документа, подтверждающего, что указанное лицо является руководителем исполнитель</w:t>
      </w:r>
      <w:r>
        <w:t>ного органа).</w:t>
      </w:r>
    </w:p>
    <w:p w:rsidR="00000000" w:rsidRDefault="00D06A86">
      <w:r>
        <w:lastRenderedPageBreak/>
        <w:t>11. Выдача дубликата лицензии осуществляется в соответствии с пунктами 6.4 и 6.5 главы 6 настоящего Положения.</w:t>
      </w:r>
    </w:p>
    <w:p w:rsidR="00000000" w:rsidRDefault="00D06A86">
      <w:r>
        <w:t>11.1. К заявлению о выдаче дубликата лицензии прилагается копия публикации в средствах массовой информации о недействительности уте</w:t>
      </w:r>
      <w:r>
        <w:t>рянной лицензии.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24</w:t>
      </w:r>
      <w:r>
        <w:rPr>
          <w:b/>
          <w:bCs/>
        </w:rPr>
        <w:br/>
        <w:t>Особенности лицензирования строительной деятельности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деятельности:</w:t>
      </w:r>
    </w:p>
    <w:p w:rsidR="00000000" w:rsidRDefault="00D06A86">
      <w:r>
        <w:t>- градостроительство, проектно-изыскательские работы жилых, общественных и производственных зданий и сооружений;</w:t>
      </w:r>
    </w:p>
    <w:p w:rsidR="00000000" w:rsidRDefault="00D06A86">
      <w:r>
        <w:t>- строительн</w:t>
      </w:r>
      <w:r>
        <w:t>о-монтажные работы, кроме строительства индивидуальных жилых домов.</w:t>
      </w:r>
    </w:p>
    <w:p w:rsidR="00000000" w:rsidRDefault="00D06A86">
      <w:r>
        <w:t>Виды строительной деятельности, включенные в настоящий пункт, предусматривают выполнение проектно-изыскательских и строительно-монтажных работ при новом строительстве, реконструкции, переп</w:t>
      </w:r>
      <w:r>
        <w:t>рофилировании и перепланировке с изменением объемно-планировочных и конструктивных решений.</w:t>
      </w:r>
    </w:p>
    <w:p w:rsidR="00000000" w:rsidRDefault="00D06A86">
      <w:r>
        <w:t>Содержание видов строительной деятельности, включенных в настоящий пункт, определяется на основании Перечня работ, являющихся содержанием строительных видов деятель</w:t>
      </w:r>
      <w:r>
        <w:t>ности, подлежащих лицензированию, утвержденных настоящим Положением (приложение к настоящей главе). Осуществление субъектами предпринимательства работ, не включенных в Перечень, является свободным и не требующим получение лицензии.</w:t>
      </w:r>
    </w:p>
    <w:p w:rsidR="00000000" w:rsidRDefault="00D06A86">
      <w:pPr>
        <w:spacing w:after="240"/>
      </w:pPr>
      <w:r>
        <w:rPr>
          <w:i/>
          <w:iCs/>
        </w:rPr>
        <w:t>(В редакции постановлени</w:t>
      </w:r>
      <w:r>
        <w:rPr>
          <w:i/>
          <w:iCs/>
        </w:rPr>
        <w:t xml:space="preserve">я Правительства КР от </w:t>
      </w:r>
      <w:hyperlink r:id="rId104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2. Наименование лицензиара: Государственное агентство по архитектуре и строительству при Правительстве Кыргызской Республики.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05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3. Лицензии выдаются без ограничения срока и территории действия.</w:t>
      </w:r>
    </w:p>
    <w:p w:rsidR="00000000" w:rsidRDefault="00D06A86">
      <w:r>
        <w:t>4. Дополнительные лицензионные требования:</w:t>
      </w:r>
    </w:p>
    <w:p w:rsidR="00000000" w:rsidRDefault="00D06A86">
      <w:r>
        <w:t xml:space="preserve">а) в зависимости от возможности выполнения работ определенной </w:t>
      </w:r>
      <w:r>
        <w:t>степени сложности, при лицензировании устанавливается уровень ответственности в соответствии с "Правилами назначения уровня ответственности при лицензировании выполняемых работ в сфере строительства" (</w:t>
      </w:r>
      <w:hyperlink r:id="rId106" w:anchor="p2" w:history="1">
        <w:r>
          <w:rPr>
            <w:rStyle w:val="a3"/>
            <w:color w:val="000000"/>
            <w:u w:val="none"/>
          </w:rPr>
          <w:t>приложение 2</w:t>
        </w:r>
      </w:hyperlink>
      <w:r>
        <w:t xml:space="preserve"> к главе 2</w:t>
      </w:r>
      <w:r>
        <w:t>4);</w:t>
      </w:r>
    </w:p>
    <w:p w:rsidR="00000000" w:rsidRDefault="00D06A86">
      <w:r>
        <w:t>б) юридическому лицу для получения лицензии необходимо наличие на каждый вид запрашиваемой деятельности и работ не менее одного специалиста, имеющего соответствующий квалификационный сертификат;</w:t>
      </w:r>
    </w:p>
    <w:p w:rsidR="00000000" w:rsidRDefault="00D06A86">
      <w:r>
        <w:t>в) физическому лицу лицензия выдается на те виды строител</w:t>
      </w:r>
      <w:r>
        <w:t>ьных работ, которые он может выполнять лично в соответствии со своими профессиональными возможностями, подтвержденными документально, или контролировать качественное их выполнение, при наличии квалификационного сертификата на соответствующую профессиональн</w:t>
      </w:r>
      <w:r>
        <w:t>ую деятельность;</w:t>
      </w:r>
    </w:p>
    <w:p w:rsidR="00000000" w:rsidRDefault="00D06A86">
      <w:r>
        <w:lastRenderedPageBreak/>
        <w:t xml:space="preserve">г) квалификационные требования к специалистам установлены в соответствии с "Положением о порядке проведения квалификационной сертификации специалистов строительной отрасли", утвержденным </w:t>
      </w:r>
      <w:hyperlink r:id="rId107" w:history="1">
        <w:r>
          <w:rPr>
            <w:rStyle w:val="a3"/>
            <w:color w:val="000000"/>
            <w:u w:val="none"/>
          </w:rPr>
          <w:t>постановлением</w:t>
        </w:r>
      </w:hyperlink>
      <w:r>
        <w:t xml:space="preserve"> Правительст</w:t>
      </w:r>
      <w:r>
        <w:t>ва Кыргызской Республики от 3 апреля 1997 года № 188.</w:t>
      </w:r>
    </w:p>
    <w:p w:rsidR="00000000" w:rsidRDefault="00D06A86">
      <w:r>
        <w:t>5. Дополнительные документы для выдачи лицензии:</w:t>
      </w:r>
    </w:p>
    <w:p w:rsidR="00000000" w:rsidRDefault="00D06A86">
      <w:r>
        <w:t>- организационная структура;</w:t>
      </w:r>
    </w:p>
    <w:p w:rsidR="00000000" w:rsidRDefault="00D06A86">
      <w:r>
        <w:t>- квалификационный состав руководителей и специалистов, в том числе, имеющих квалификационные сертификаты;</w:t>
      </w:r>
    </w:p>
    <w:p w:rsidR="00000000" w:rsidRDefault="00D06A86">
      <w:r>
        <w:t>- сведения о рабочих: количество, наименование профессии, разряд;</w:t>
      </w:r>
    </w:p>
    <w:p w:rsidR="00000000" w:rsidRDefault="00D06A86">
      <w:r>
        <w:t>- сведения о технической базе;</w:t>
      </w:r>
    </w:p>
    <w:p w:rsidR="00000000" w:rsidRDefault="00D06A86">
      <w:r>
        <w:t>- сведения об ответственных лицах за осуществление контроля качества: ФИО, должность;</w:t>
      </w:r>
    </w:p>
    <w:p w:rsidR="00000000" w:rsidRDefault="00D06A86">
      <w:r>
        <w:t>- сведения об обеспечении безопасности производства работ;</w:t>
      </w:r>
    </w:p>
    <w:p w:rsidR="00000000" w:rsidRDefault="00D06A86">
      <w:r>
        <w:t>- копию трудов</w:t>
      </w:r>
      <w:r>
        <w:t>ой книжки.</w:t>
      </w:r>
    </w:p>
    <w:p w:rsidR="00000000" w:rsidRDefault="00D06A86">
      <w:r>
        <w:t>6. Лицензиар вправе создать экспертные комиссии для рассмотрения представленных документов и материалов, проведения собеседования и проверки профессиональных и деловых качеств у заявителя или специалистов.</w:t>
      </w:r>
    </w:p>
    <w:p w:rsidR="00000000" w:rsidRDefault="00D06A86">
      <w:r>
        <w:t xml:space="preserve">7. Дополнительные основания для отзыва </w:t>
      </w:r>
      <w:r>
        <w:t>лицензии:</w:t>
      </w:r>
    </w:p>
    <w:p w:rsidR="00000000" w:rsidRDefault="00D06A86">
      <w:r>
        <w:t>- нарушения законодательных, нормативно-технических и других обязательных требований при строительстве, ставших причинами аварии здания, сооружения, либо грозящих потенциальной опасностью для жизни и здоровья граждан и окружающей среды;</w:t>
      </w:r>
    </w:p>
    <w:p w:rsidR="00000000" w:rsidRDefault="00D06A86">
      <w:r>
        <w:t>- наложен</w:t>
      </w:r>
      <w:r>
        <w:t>ия административных санкций органами государственного надзора.</w:t>
      </w:r>
    </w:p>
    <w:p w:rsidR="00000000" w:rsidRDefault="00D06A8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585"/>
        <w:gridCol w:w="2496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9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Приложение</w:t>
            </w:r>
            <w:r>
              <w:br/>
              <w:t>к главе 24 "Особенности лицензирования строительной деятельности"</w:t>
            </w:r>
          </w:p>
        </w:tc>
      </w:tr>
    </w:tbl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работ, являющихся содержанием строительных видов деятельности, подлежащих лицензированию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>(В реда</w:t>
      </w:r>
      <w:r>
        <w:rPr>
          <w:i/>
          <w:iCs/>
        </w:rPr>
        <w:t xml:space="preserve">кции постановления Правительства КР от </w:t>
      </w:r>
      <w:hyperlink r:id="rId108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I. Градостроительные и проектно-изыскательские работы</w:t>
      </w:r>
    </w:p>
    <w:p w:rsidR="00000000" w:rsidRDefault="00D06A86">
      <w:r>
        <w:t>Инженерные изыскания</w:t>
      </w:r>
    </w:p>
    <w:p w:rsidR="00000000" w:rsidRDefault="00D06A86">
      <w:r>
        <w:t>1. Инженерно-геодезические изыскания:</w:t>
      </w:r>
    </w:p>
    <w:p w:rsidR="00000000" w:rsidRDefault="00D06A86">
      <w:r>
        <w:t>- топографические съемки;</w:t>
      </w:r>
    </w:p>
    <w:p w:rsidR="00000000" w:rsidRDefault="00D06A86">
      <w:r>
        <w:lastRenderedPageBreak/>
        <w:t>- линейные изыскания;</w:t>
      </w:r>
    </w:p>
    <w:p w:rsidR="00000000" w:rsidRDefault="00D06A86">
      <w:r>
        <w:t>- создание геодезической разбивочной основы.</w:t>
      </w:r>
    </w:p>
    <w:p w:rsidR="00000000" w:rsidRDefault="00D06A86">
      <w:r>
        <w:t>2. Инженерно-геологические изыскания:</w:t>
      </w:r>
    </w:p>
    <w:p w:rsidR="00000000" w:rsidRDefault="00D06A86">
      <w:r>
        <w:t>- инженерно-геологические работы под объекты строительства;</w:t>
      </w:r>
    </w:p>
    <w:p w:rsidR="00000000" w:rsidRDefault="00D06A86">
      <w:r>
        <w:t>- лабораторные исследования грунтов и воды.</w:t>
      </w:r>
    </w:p>
    <w:p w:rsidR="00000000" w:rsidRDefault="00D06A86">
      <w:pPr>
        <w:spacing w:after="240"/>
      </w:pPr>
      <w:r>
        <w:rPr>
          <w:i/>
          <w:iCs/>
        </w:rPr>
        <w:t>           3. (Утратил силу в соответствии с постановлением Правитель</w:t>
      </w:r>
      <w:r>
        <w:rPr>
          <w:i/>
          <w:iCs/>
        </w:rPr>
        <w:t xml:space="preserve">ства КР от </w:t>
      </w:r>
      <w:hyperlink r:id="rId109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pPr>
        <w:spacing w:after="240"/>
      </w:pPr>
      <w:r>
        <w:rPr>
          <w:i/>
          <w:iCs/>
        </w:rPr>
        <w:t>          4. (Утратил силу в соответствии с постановлением Правительства КР от  </w:t>
      </w:r>
      <w:hyperlink r:id="rId110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Градостроительные и проектные работы</w:t>
      </w:r>
    </w:p>
    <w:p w:rsidR="00000000" w:rsidRDefault="00D06A86">
      <w:r>
        <w:t>1. Разработка град</w:t>
      </w:r>
      <w:r>
        <w:t>остроительной документации объектов:</w:t>
      </w:r>
    </w:p>
    <w:p w:rsidR="00000000" w:rsidRDefault="00D06A86">
      <w:r>
        <w:t>- территориальное планирование;</w:t>
      </w:r>
    </w:p>
    <w:p w:rsidR="00000000" w:rsidRDefault="00D06A86">
      <w:r>
        <w:t>- генеральные планы городов и сельских населенных мест;</w:t>
      </w:r>
    </w:p>
    <w:p w:rsidR="00000000" w:rsidRDefault="00D06A86">
      <w:r>
        <w:t>- инженерная инфраструктура и защита территорий.</w:t>
      </w:r>
    </w:p>
    <w:p w:rsidR="00000000" w:rsidRDefault="00D06A86">
      <w:r>
        <w:t>2. Архитектурное проектирование объектов:</w:t>
      </w:r>
    </w:p>
    <w:p w:rsidR="00000000" w:rsidRDefault="00D06A86">
      <w:r>
        <w:t>- жилые дома, общественные здания и соор</w:t>
      </w:r>
      <w:r>
        <w:t>ужения, объекты производственного назначения;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11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3. Строительное проектирование и конструирование:</w:t>
      </w:r>
    </w:p>
    <w:p w:rsidR="00000000" w:rsidRDefault="00D06A86">
      <w:r>
        <w:t>- жилые дома, общественные здания и сооружения, объекты про</w:t>
      </w:r>
      <w:r>
        <w:t>изводственного назначения;</w:t>
      </w:r>
    </w:p>
    <w:p w:rsidR="00000000" w:rsidRDefault="00D06A86">
      <w:r>
        <w:t>- мосты, дороги и транспортные сооружения, эстакады;</w:t>
      </w:r>
    </w:p>
    <w:p w:rsidR="00000000" w:rsidRDefault="00D06A86">
      <w:r>
        <w:t>- гидротехнические и мелиоративные сооружения (плотины, дамбы, каналы и др.);</w:t>
      </w:r>
    </w:p>
    <w:p w:rsidR="00000000" w:rsidRDefault="00D06A86">
      <w:r>
        <w:t>- гидроэлектростанции.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12" w:history="1">
        <w:r>
          <w:rPr>
            <w:rStyle w:val="a3"/>
            <w:i/>
            <w:iCs/>
            <w:color w:val="000000"/>
            <w:u w:val="none"/>
          </w:rPr>
          <w:t xml:space="preserve">10 </w:t>
        </w:r>
        <w:r>
          <w:rPr>
            <w:rStyle w:val="a3"/>
            <w:i/>
            <w:iCs/>
            <w:color w:val="000000"/>
            <w:u w:val="none"/>
          </w:rPr>
          <w:t>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4. Проектирование инженерных систем, сетей и сооружений.</w:t>
      </w:r>
    </w:p>
    <w:p w:rsidR="00000000" w:rsidRDefault="00D06A86">
      <w:r>
        <w:t>Проектирование внутренних и наружных систем, сетей и сооружений:</w:t>
      </w:r>
    </w:p>
    <w:p w:rsidR="00000000" w:rsidRDefault="00D06A86">
      <w:r>
        <w:t>- электростанции, распредустройства и трансформаторные подстанции, электроснабжение, линии электропередач;</w:t>
      </w:r>
    </w:p>
    <w:p w:rsidR="00000000" w:rsidRDefault="00D06A86">
      <w:r>
        <w:t>-</w:t>
      </w:r>
      <w:r>
        <w:t xml:space="preserve"> водоснабжение и канализация;</w:t>
      </w:r>
    </w:p>
    <w:p w:rsidR="00000000" w:rsidRDefault="00D06A86">
      <w:r>
        <w:t>- котельные низкого давления.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13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5. Разработка специальных разделов проектов.</w:t>
      </w:r>
    </w:p>
    <w:p w:rsidR="00000000" w:rsidRDefault="00D06A86">
      <w:pPr>
        <w:spacing w:after="240"/>
      </w:pPr>
      <w:r>
        <w:rPr>
          <w:i/>
          <w:iCs/>
        </w:rPr>
        <w:lastRenderedPageBreak/>
        <w:t xml:space="preserve">(В редакции постановления Правительства КР от </w:t>
      </w:r>
      <w:hyperlink r:id="rId114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6. Технологическое проектирование.</w:t>
      </w:r>
    </w:p>
    <w:p w:rsidR="00000000" w:rsidRDefault="00D06A86">
      <w:r>
        <w:t>7. Осуществление функций генерального проектировщика.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II. Строительно-монтажные работы</w:t>
      </w:r>
    </w:p>
    <w:p w:rsidR="00000000" w:rsidRDefault="00D06A86">
      <w:r>
        <w:t> 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15" w:history="1">
        <w:r>
          <w:rPr>
            <w:rStyle w:val="a3"/>
            <w:i/>
            <w:iCs/>
            <w:color w:val="000000"/>
            <w:u w:val="none"/>
          </w:rPr>
          <w:t>10 се</w:t>
        </w:r>
        <w:r>
          <w:rPr>
            <w:rStyle w:val="a3"/>
            <w:i/>
            <w:iCs/>
            <w:color w:val="000000"/>
            <w:u w:val="none"/>
          </w:rPr>
          <w:t>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1. Земляные работы.</w:t>
      </w:r>
    </w:p>
    <w:p w:rsidR="00000000" w:rsidRDefault="00D06A86">
      <w:r>
        <w:t>2. Возведение несущих и ограждающих конструкций зданий и сооружений, устройство кровли:</w:t>
      </w:r>
    </w:p>
    <w:p w:rsidR="00000000" w:rsidRDefault="00D06A86">
      <w:r>
        <w:t>- монтаж металлических конструкций;</w:t>
      </w:r>
    </w:p>
    <w:p w:rsidR="00000000" w:rsidRDefault="00D06A86">
      <w:r>
        <w:t>- устройство монолитных бетонных и железобетонных конструкций;</w:t>
      </w:r>
    </w:p>
    <w:p w:rsidR="00000000" w:rsidRDefault="00D06A86">
      <w:r>
        <w:t>- монтаж сборных бетонных</w:t>
      </w:r>
      <w:r>
        <w:t xml:space="preserve"> и железобетонных конструкций;</w:t>
      </w:r>
    </w:p>
    <w:p w:rsidR="00000000" w:rsidRDefault="00D06A86">
      <w:r>
        <w:t>- кладка из камня, кирпича, блоков;</w:t>
      </w:r>
    </w:p>
    <w:p w:rsidR="00000000" w:rsidRDefault="00D06A86">
      <w:r>
        <w:t>- установка деревянных несущих конструкций и изделий.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16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3. Работа по устройству внутренних и наружных инженерных систем, сетей и сооружений:</w:t>
      </w:r>
    </w:p>
    <w:p w:rsidR="00000000" w:rsidRDefault="00D06A86">
      <w:r>
        <w:t>- электростанции, распредустройства и трансформаторные подстанции, электроснабжение, линии электропередач;</w:t>
      </w:r>
    </w:p>
    <w:p w:rsidR="00000000" w:rsidRDefault="00D06A86">
      <w:r>
        <w:t>- водоснабжение и канализация;</w:t>
      </w:r>
    </w:p>
    <w:p w:rsidR="00000000" w:rsidRDefault="00D06A86">
      <w:r>
        <w:t>- котельные низкого давления;</w:t>
      </w:r>
    </w:p>
    <w:p w:rsidR="00000000" w:rsidRDefault="00D06A86">
      <w:r>
        <w:t>- т</w:t>
      </w:r>
      <w:r>
        <w:t>епловые сети;</w:t>
      </w:r>
    </w:p>
    <w:p w:rsidR="00000000" w:rsidRDefault="00D06A86">
      <w:r>
        <w:t>- газоснабжение(</w:t>
      </w:r>
      <w:hyperlink r:id="rId117" w:anchor="s_1" w:history="1">
        <w:r>
          <w:rPr>
            <w:rStyle w:val="a3"/>
            <w:color w:val="000000"/>
            <w:u w:val="none"/>
          </w:rPr>
          <w:t>*</w:t>
        </w:r>
      </w:hyperlink>
      <w:r>
        <w:t>).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18" w:history="1">
        <w:r>
          <w:rPr>
            <w:rStyle w:val="a3"/>
            <w:i/>
            <w:iCs/>
            <w:color w:val="000000"/>
            <w:u w:val="none"/>
          </w:rPr>
          <w:t>10 сентября 20</w:t>
        </w:r>
        <w:r>
          <w:rPr>
            <w:rStyle w:val="a3"/>
            <w:i/>
            <w:iCs/>
            <w:color w:val="000000"/>
            <w:u w:val="none"/>
          </w:rPr>
          <w:t>09 года № 565</w:t>
        </w:r>
      </w:hyperlink>
      <w:r>
        <w:rPr>
          <w:i/>
          <w:iCs/>
        </w:rPr>
        <w:t>)</w:t>
      </w:r>
    </w:p>
    <w:p w:rsidR="00000000" w:rsidRDefault="00D06A86">
      <w:pPr>
        <w:spacing w:after="240"/>
      </w:pPr>
      <w:r>
        <w:rPr>
          <w:i/>
          <w:iCs/>
        </w:rPr>
        <w:t xml:space="preserve">       4. (Утратил силу в соответствии с постановлением Правительства КР от </w:t>
      </w:r>
      <w:hyperlink r:id="rId119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pPr>
        <w:spacing w:after="240"/>
      </w:pPr>
      <w:r>
        <w:rPr>
          <w:i/>
          <w:iCs/>
        </w:rPr>
        <w:t xml:space="preserve">      5. (Утратил силу в соответствии с постановленим Правительства КР от </w:t>
      </w:r>
      <w:hyperlink r:id="rId120" w:history="1">
        <w:r>
          <w:rPr>
            <w:rStyle w:val="a3"/>
            <w:i/>
            <w:iCs/>
            <w:color w:val="000000"/>
            <w:u w:val="none"/>
          </w:rPr>
          <w:t>10 сентябр</w:t>
        </w:r>
        <w:r>
          <w:rPr>
            <w:rStyle w:val="a3"/>
            <w:i/>
            <w:iCs/>
            <w:color w:val="000000"/>
            <w:u w:val="none"/>
          </w:rPr>
          <w:t>я 2009 года № 565</w:t>
        </w:r>
      </w:hyperlink>
      <w:r>
        <w:rPr>
          <w:i/>
          <w:iCs/>
        </w:rPr>
        <w:t>)</w:t>
      </w:r>
    </w:p>
    <w:p w:rsidR="00000000" w:rsidRDefault="00D06A86">
      <w:r>
        <w:t>6. Монтаж технологического оборудования (с указанием видов)(</w:t>
      </w:r>
      <w:hyperlink r:id="rId121" w:anchor="s_1" w:history="1">
        <w:r>
          <w:rPr>
            <w:rStyle w:val="a3"/>
            <w:color w:val="000000"/>
            <w:u w:val="none"/>
          </w:rPr>
          <w:t>*</w:t>
        </w:r>
      </w:hyperlink>
      <w:r>
        <w:t>).</w:t>
      </w:r>
    </w:p>
    <w:p w:rsidR="00000000" w:rsidRDefault="00D06A86">
      <w:r>
        <w:t>7. Строительство гидроэлектростанций,</w:t>
      </w:r>
      <w:r>
        <w:t xml:space="preserve"> гидротехническое строительство.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22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pPr>
        <w:spacing w:after="240"/>
      </w:pPr>
      <w:r>
        <w:rPr>
          <w:i/>
          <w:iCs/>
        </w:rPr>
        <w:t xml:space="preserve">      8. (Утратил силу в соответствии с постановленим Правительства КР от </w:t>
      </w:r>
      <w:hyperlink r:id="rId123" w:history="1">
        <w:r>
          <w:rPr>
            <w:rStyle w:val="a3"/>
            <w:i/>
            <w:iCs/>
            <w:color w:val="000000"/>
            <w:u w:val="none"/>
          </w:rPr>
          <w:t xml:space="preserve">10 сентября 2009 года </w:t>
        </w:r>
        <w:r>
          <w:rPr>
            <w:rStyle w:val="a3"/>
            <w:i/>
            <w:iCs/>
            <w:color w:val="000000"/>
            <w:u w:val="none"/>
          </w:rPr>
          <w:t>№ 565</w:t>
        </w:r>
      </w:hyperlink>
      <w:r>
        <w:rPr>
          <w:i/>
          <w:iCs/>
        </w:rPr>
        <w:t>)</w:t>
      </w:r>
    </w:p>
    <w:p w:rsidR="00000000" w:rsidRDefault="00D06A86">
      <w:r>
        <w:lastRenderedPageBreak/>
        <w:t>9. Транспортное строительство (мосты, дороги, сооружения), эстакады.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24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10. Осуществление функций генерального подрядчика.</w:t>
      </w:r>
    </w:p>
    <w:p w:rsidR="00000000" w:rsidRDefault="00D06A86">
      <w:pPr>
        <w:spacing w:after="240"/>
      </w:pPr>
      <w:r>
        <w:rPr>
          <w:i/>
          <w:iCs/>
        </w:rPr>
        <w:t xml:space="preserve">      </w:t>
      </w:r>
      <w:r>
        <w:rPr>
          <w:i/>
          <w:iCs/>
        </w:rPr>
        <w:t xml:space="preserve">11. (Утратил силу в соответствии с постановленим Правительства КР от </w:t>
      </w:r>
      <w:hyperlink r:id="rId125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Примечание: на виды работ, означенные (*), необходимо иметь разрешение Госгортехнадзора.</w:t>
      </w:r>
    </w:p>
    <w:p w:rsidR="00000000" w:rsidRDefault="00D06A8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585"/>
        <w:gridCol w:w="2496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9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bookmarkStart w:id="1" w:name="p2"/>
            <w:r>
              <w:t>Приложение 2</w:t>
            </w:r>
            <w:bookmarkEnd w:id="1"/>
            <w:r>
              <w:br/>
              <w:t xml:space="preserve">к главе 24 "Особенности </w:t>
            </w:r>
            <w:r>
              <w:t>лицензирования строительной деятельности"</w:t>
            </w:r>
          </w:p>
        </w:tc>
      </w:tr>
    </w:tbl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ПРАВИЛА</w:t>
      </w:r>
      <w:r>
        <w:rPr>
          <w:b/>
          <w:bCs/>
        </w:rPr>
        <w:br/>
        <w:t>назначения уровня ответственности при лицензировании выполняемых</w:t>
      </w:r>
      <w:r>
        <w:rPr>
          <w:b/>
          <w:bCs/>
        </w:rPr>
        <w:br/>
        <w:t> работ в строительной деятельности</w:t>
      </w:r>
    </w:p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I. Общие положения</w:t>
      </w:r>
    </w:p>
    <w:p w:rsidR="00000000" w:rsidRDefault="00D06A86">
      <w:r>
        <w:t> </w:t>
      </w:r>
    </w:p>
    <w:p w:rsidR="00000000" w:rsidRDefault="00D06A86">
      <w:r>
        <w:t>1. Уровни ответственности выполняемых работ назначаются при выдаче лицензии на с</w:t>
      </w:r>
      <w:r>
        <w:t>троительную деятельность в зависимости от возможности лицензиата выполнять работы определенной степени сложности.</w:t>
      </w:r>
    </w:p>
    <w:p w:rsidR="00000000" w:rsidRDefault="00D06A86">
      <w:r>
        <w:t>2. Критериями оценки являются наличие:</w:t>
      </w:r>
    </w:p>
    <w:p w:rsidR="00000000" w:rsidRDefault="00D06A86">
      <w:r>
        <w:t>- профессиональных кадров, в том числе имеющих квалификационные сертификаты;</w:t>
      </w:r>
    </w:p>
    <w:p w:rsidR="00000000" w:rsidRDefault="00D06A86">
      <w:r>
        <w:t>- необходимой техники, обо</w:t>
      </w:r>
      <w:r>
        <w:t>рудования;</w:t>
      </w:r>
    </w:p>
    <w:p w:rsidR="00000000" w:rsidRDefault="00D06A86">
      <w:r>
        <w:t>- аттестованных испытательных подразделений;</w:t>
      </w:r>
    </w:p>
    <w:p w:rsidR="00000000" w:rsidRDefault="00D06A86">
      <w:r>
        <w:t>- освоения новейших технологий;</w:t>
      </w:r>
    </w:p>
    <w:p w:rsidR="00000000" w:rsidRDefault="00D06A86">
      <w:r>
        <w:t>- информационного обеспечения;</w:t>
      </w:r>
    </w:p>
    <w:p w:rsidR="00000000" w:rsidRDefault="00D06A86">
      <w:r>
        <w:t>- опыта и срока строительной деятельности;</w:t>
      </w:r>
    </w:p>
    <w:p w:rsidR="00000000" w:rsidRDefault="00D06A86">
      <w:r>
        <w:t>- организации контроля качества;</w:t>
      </w:r>
    </w:p>
    <w:p w:rsidR="00000000" w:rsidRDefault="00D06A86">
      <w:r>
        <w:t xml:space="preserve">- качества выполненных ранее работ (наличие замечаний </w:t>
      </w:r>
      <w:r>
        <w:t>уполномоченных контролирующих органов).</w:t>
      </w:r>
    </w:p>
    <w:p w:rsidR="00000000" w:rsidRDefault="00D06A86">
      <w:r>
        <w:t>3. Лицензиат имеет право выполнять установленные в лицензии виды работ на объектах того уровня ответственности, который указан в лицензии.</w:t>
      </w:r>
    </w:p>
    <w:p w:rsidR="00000000" w:rsidRDefault="00D06A86">
      <w:r>
        <w:t>Запрещается выполнение работ на объектах более высокого уровня ответственност</w:t>
      </w:r>
      <w:r>
        <w:t>и.</w:t>
      </w:r>
    </w:p>
    <w:p w:rsidR="00000000" w:rsidRDefault="00D06A86">
      <w:r>
        <w:lastRenderedPageBreak/>
        <w:t>Более высокий уровень разрешает выполнение работ на объектах уровнями ниже.</w:t>
      </w:r>
    </w:p>
    <w:p w:rsidR="00000000" w:rsidRDefault="00D06A86">
      <w:r>
        <w:t>Уровень ответственности видов деятельности и работ в период действия лицензии может быть понижен при нарушении условий лицензирования лицензиаром или повышен по заявлению лиценз</w:t>
      </w:r>
      <w:r>
        <w:t>иата при положительном заключении экспертизы.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II. Уровни определения ответственности при инженерных изысканиях</w:t>
      </w:r>
    </w:p>
    <w:p w:rsidR="00000000" w:rsidRDefault="00D06A86">
      <w:r>
        <w:t> </w:t>
      </w:r>
    </w:p>
    <w:p w:rsidR="00000000" w:rsidRDefault="00D06A86">
      <w:r>
        <w:t>А. Инженерно-геодезические изыскания</w:t>
      </w:r>
    </w:p>
    <w:p w:rsidR="00000000" w:rsidRDefault="00D06A86">
      <w:r>
        <w:t>4. Первый уровень ответственности присваивается при наличии возможности выполнения всех видов инженерно-ге</w:t>
      </w:r>
      <w:r>
        <w:t>одезической деятельности, предусмотренных Перечнем работ, являющихся содержанием строительных видов деятельности, подлежащих лицензированию (в дальнейшем - Перечень). Дает право на выполнение топографогеодезических работ на площади до 1000 га и линейных из</w:t>
      </w:r>
      <w:r>
        <w:t>ысканий независимо от их протяженности, контроль качества выполнения инженерных изысканий.</w:t>
      </w:r>
    </w:p>
    <w:p w:rsidR="00000000" w:rsidRDefault="00D06A86">
      <w:r>
        <w:t>5. Второй уровень ответственности дает право на выполнение топографических съемок масштабом 1:5000 - 1:200 на площади до 100 га, линейные изыскания протяженностью до</w:t>
      </w:r>
      <w:r>
        <w:t xml:space="preserve"> 25 км, а также выполнение отдельных видов инженерно-геодезической деятельности, предусмотренных Перечнем.</w:t>
      </w:r>
    </w:p>
    <w:p w:rsidR="00000000" w:rsidRDefault="00D06A86">
      <w:r>
        <w:t>6. Третий уровень ответственности дает право на выполнение топографических съемок масштабом 1:2000 - 1:500 на площади до 20 га, линейные изыскания пр</w:t>
      </w:r>
      <w:r>
        <w:t>отяженностью до 5 км, а также выполнение отдельных видов инженерно-геодезической деятельности, предусмотренных Перечнем.</w:t>
      </w:r>
    </w:p>
    <w:p w:rsidR="00000000" w:rsidRDefault="00D06A86">
      <w:r>
        <w:t xml:space="preserve">7. Четвертый уровень ответственности дает право на выполнение топографических съемок масштабом 1:2000 - 1:500, исполнительные съемки и </w:t>
      </w:r>
      <w:r>
        <w:t>съемки текущих изменений на площади до 5 га, съемку и нивелирование подземных коммуникаций до точек подключения.</w:t>
      </w:r>
    </w:p>
    <w:p w:rsidR="00000000" w:rsidRDefault="00D06A86">
      <w:r>
        <w:t>Б. Инженерно-геологические изыскания</w:t>
      </w:r>
    </w:p>
    <w:p w:rsidR="00000000" w:rsidRDefault="00D06A86">
      <w:r>
        <w:t>8. Первый уровень ответственности дает право на выполнение всех видов инженерно-геологических изысканий, п</w:t>
      </w:r>
      <w:r>
        <w:t>редусмотренных Перечнем, под объекты I-IV уровней ответственности строительства, предусмотренные главами III-VI настоящих Правил, а также работы по сейсмическому районированию, контролю качества выполнения инженерных изысканий, работы по обследованию и оце</w:t>
      </w:r>
      <w:r>
        <w:t>нке физико-геологических процессов и явлений.</w:t>
      </w:r>
    </w:p>
    <w:p w:rsidR="00000000" w:rsidRDefault="00D06A86">
      <w:r>
        <w:t>9. Второй уровень ответственности дает право на выполнение инженерно-геологических изысканий, под объекты II-IV уровней ответственности строительства, предусмотренные главами III-VI настоящих Правил, а также вы</w:t>
      </w:r>
      <w:r>
        <w:t>полнение отдельных видов инженерно-геодезических изысканий, предусмотренных Перечнем.</w:t>
      </w:r>
    </w:p>
    <w:p w:rsidR="00000000" w:rsidRDefault="00D06A86">
      <w:r>
        <w:t>10. Третий уровень ответственности дает право на выполнение инженерно-геологических изысканий, под объекты III-IV уровней ответственности строительства, предусмотренные г</w:t>
      </w:r>
      <w:r>
        <w:t>лавами III-VI настоящих Правил, а также выполнение отдельных видов инженерно-геологических изысканий, предусмотренных Перечнем.</w:t>
      </w:r>
    </w:p>
    <w:p w:rsidR="00000000" w:rsidRDefault="00D06A86">
      <w:r>
        <w:lastRenderedPageBreak/>
        <w:t>11. Четвертый уровень ответственности дает право на выполнение инженерно-геологических изысканий, под объекты IV уровня ответств</w:t>
      </w:r>
      <w:r>
        <w:t>енности строительства, предусмотренные главами III-VI настоящих Правил, в простых инженерно-геологических условиях (I категория сложности).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III. Уровни определения ответственности при разработке градостроительной документации</w:t>
      </w:r>
    </w:p>
    <w:p w:rsidR="00000000" w:rsidRDefault="00D06A86">
      <w:r>
        <w:t> </w:t>
      </w:r>
    </w:p>
    <w:p w:rsidR="00000000" w:rsidRDefault="00D06A86">
      <w:r>
        <w:t>12. Первый уровень ответстве</w:t>
      </w:r>
      <w:r>
        <w:t>нности дает право на разработку:</w:t>
      </w:r>
    </w:p>
    <w:p w:rsidR="00000000" w:rsidRDefault="00D06A86">
      <w:r>
        <w:t>- генеральных схем расселения, природопользования, территориальной организации производственных сил; региональных схем расселения; транспортных схем и инженерной инфраструктуры; природно-климатических зон; лечебно-оздоровит</w:t>
      </w:r>
      <w:r>
        <w:t>ельных и рекреационных территорий; схем и проектов районной планировки, проектов планировки и застройки промзон (районов);</w:t>
      </w:r>
    </w:p>
    <w:p w:rsidR="00000000" w:rsidRDefault="00D06A86">
      <w:r>
        <w:t>- генеральных планов столицы, областных центров, центров административных районов, средних городов (до 100 тыс. чел.), проектов детал</w:t>
      </w:r>
      <w:r>
        <w:t>ьной планировки, проектов городской черты, проектов застройки, благоустройство вышеперечисленных городов;</w:t>
      </w:r>
    </w:p>
    <w:p w:rsidR="00000000" w:rsidRDefault="00D06A86">
      <w:r>
        <w:t>- генеральных планов населенных мест в курортных зонах, в зонах массового туризма и отдыха, зонах охраняемого природного ландшафта, недвижимых памятни</w:t>
      </w:r>
      <w:r>
        <w:t>ков истории и архитектуры.</w:t>
      </w:r>
    </w:p>
    <w:p w:rsidR="00000000" w:rsidRDefault="00D06A86">
      <w:r>
        <w:t>13. Второй уровень ответственности дает право на разработку:</w:t>
      </w:r>
    </w:p>
    <w:p w:rsidR="00000000" w:rsidRDefault="00D06A86">
      <w:r>
        <w:t>- генеральных планов территорий, подведомственных сельским органам местного самоуправления;</w:t>
      </w:r>
    </w:p>
    <w:p w:rsidR="00000000" w:rsidRDefault="00D06A86">
      <w:r>
        <w:t>- генеральных планов малых городов (до 25 тыс. чел.), крупных сельских насел</w:t>
      </w:r>
      <w:r>
        <w:t>енных мест (свыше 5 тыс. чел.), проектов городской (поселковой) черты, проектов детальной планировки, проектов застройки, благоустройства и озеленения вышеперечисленных городов и населенных мест.</w:t>
      </w:r>
    </w:p>
    <w:p w:rsidR="00000000" w:rsidRDefault="00D06A86">
      <w:r>
        <w:t xml:space="preserve">14. Третий уровень ответственности дает право на разработку </w:t>
      </w:r>
      <w:r>
        <w:t>генеральных планов средних сельских населенных мест (до 5 тыс. чел.), проектов поселковой черты, проектов детальной планировки, проектов застройки, благоустройства и озеленение вышеперечисленных населенных мест.</w:t>
      </w:r>
    </w:p>
    <w:p w:rsidR="00000000" w:rsidRDefault="00D06A86">
      <w:r>
        <w:t>15. Четвертый уровень ответственности дает п</w:t>
      </w:r>
      <w:r>
        <w:t>раво на разработку генеральных планов малых сельских населенных мест (до 1 тыс. чел.), проектов поселковой черты, проектов детальной планировки, проектов застройки, благоустройства и озеленение вышеперечисленных населенных мест.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IV. Уровни определения отве</w:t>
      </w:r>
      <w:r>
        <w:rPr>
          <w:b/>
          <w:bCs/>
        </w:rPr>
        <w:t>тственности при проектных, строительно-монтажных,</w:t>
      </w:r>
      <w:r>
        <w:rPr>
          <w:b/>
          <w:bCs/>
        </w:rPr>
        <w:br/>
        <w:t> архитектурно-строительных работах</w:t>
      </w:r>
    </w:p>
    <w:p w:rsidR="00000000" w:rsidRDefault="00D06A86">
      <w:r>
        <w:t> </w:t>
      </w:r>
    </w:p>
    <w:p w:rsidR="00000000" w:rsidRDefault="00D06A86">
      <w:r>
        <w:t>16. Первый уровень ответственности включает в себя разработку проектной документации и строительно-монтажные работы по зданиям и сооружениям, имеющим уникальное хозяйств</w:t>
      </w:r>
      <w:r>
        <w:t>енное, социальное значение или технически особо сложных:</w:t>
      </w:r>
    </w:p>
    <w:p w:rsidR="00000000" w:rsidRDefault="00D06A86">
      <w:r>
        <w:t>- главных корпусов ТЭС, крупных ГЭС;</w:t>
      </w:r>
    </w:p>
    <w:p w:rsidR="00000000" w:rsidRDefault="00D06A86">
      <w:r>
        <w:lastRenderedPageBreak/>
        <w:t>- дымовых труб и башен высотой более 100 м, мостов длиной более 60 м, тоннелей;</w:t>
      </w:r>
    </w:p>
    <w:p w:rsidR="00000000" w:rsidRDefault="00D06A86">
      <w:r>
        <w:t>- жилых зданий более 12 этажей;</w:t>
      </w:r>
    </w:p>
    <w:p w:rsidR="00000000" w:rsidRDefault="00D06A86">
      <w:r>
        <w:t>- зданий и сооружений пролетом более 60 м;</w:t>
      </w:r>
    </w:p>
    <w:p w:rsidR="00000000" w:rsidRDefault="00D06A86">
      <w:r>
        <w:t>- здани</w:t>
      </w:r>
      <w:r>
        <w:t>й и сооружений высотой более 50 м;</w:t>
      </w:r>
    </w:p>
    <w:p w:rsidR="00000000" w:rsidRDefault="00D06A86">
      <w:r>
        <w:t>- зданий основных музеев, хранилищ национальных культурных ценностей;</w:t>
      </w:r>
    </w:p>
    <w:p w:rsidR="00000000" w:rsidRDefault="00D06A86">
      <w:r>
        <w:t>- реставрацию памятников истории, архитектуры и градостроительства;</w:t>
      </w:r>
    </w:p>
    <w:p w:rsidR="00000000" w:rsidRDefault="00D06A86">
      <w:r>
        <w:t xml:space="preserve">- дизайн архитектурной среды, интерьеры общественных зданий со сложным техническим </w:t>
      </w:r>
      <w:r>
        <w:t>оснащением, индивидуальной мебелью;</w:t>
      </w:r>
    </w:p>
    <w:p w:rsidR="00000000" w:rsidRDefault="00D06A86">
      <w:r>
        <w:t>- экспертизу проектной документации;</w:t>
      </w:r>
    </w:p>
    <w:p w:rsidR="00000000" w:rsidRDefault="00D06A86">
      <w:r>
        <w:t>- контроль качества работы.</w:t>
      </w:r>
    </w:p>
    <w:p w:rsidR="00000000" w:rsidRDefault="00D06A86">
      <w:r>
        <w:t xml:space="preserve">17. Второй уровень ответственности включает в себя разработку проектной документации и строительно-монтажные работы по зданиям и сооружений, имеющим особо </w:t>
      </w:r>
      <w:r>
        <w:t>важное хозяйственное или социальное значение:</w:t>
      </w:r>
    </w:p>
    <w:p w:rsidR="00000000" w:rsidRDefault="00D06A86">
      <w:r>
        <w:t>- сооружений для пожаро- и взрывоопасных продуктов емкостью более 10000 куб.м, дымовых труб, башен высотой более 50 м и до 100 м;</w:t>
      </w:r>
    </w:p>
    <w:p w:rsidR="00000000" w:rsidRDefault="00D06A86">
      <w:r>
        <w:t>- жилых зданий высотой более 5 этажей и до 12 этажей;</w:t>
      </w:r>
    </w:p>
    <w:p w:rsidR="00000000" w:rsidRDefault="00D06A86">
      <w:r>
        <w:t>- зданий и сооружений прол</w:t>
      </w:r>
      <w:r>
        <w:t>етом более 24 м и до 60 м, высотой более 15 м и до 50 м;</w:t>
      </w:r>
    </w:p>
    <w:p w:rsidR="00000000" w:rsidRDefault="00D06A86">
      <w:r>
        <w:t>- полносборных, крупнопанельных зданий;</w:t>
      </w:r>
    </w:p>
    <w:p w:rsidR="00000000" w:rsidRDefault="00D06A86">
      <w:r>
        <w:t>- производственных зданий с кранами грузоподъемностью более 32 т;</w:t>
      </w:r>
    </w:p>
    <w:p w:rsidR="00000000" w:rsidRDefault="00D06A86">
      <w:r>
        <w:t>- железных дорог;</w:t>
      </w:r>
    </w:p>
    <w:p w:rsidR="00000000" w:rsidRDefault="00D06A86">
      <w:r>
        <w:t>- автомобильных дорог 1-2-3 категории и автомобильных дорог 4-5 категории в</w:t>
      </w:r>
      <w:r>
        <w:t xml:space="preserve"> горной местности, магистральных улиц;</w:t>
      </w:r>
    </w:p>
    <w:p w:rsidR="00000000" w:rsidRDefault="00D06A86">
      <w:r>
        <w:t>- мостов, путепроводов, эстакад длиной от 18 м до 60 м;</w:t>
      </w:r>
    </w:p>
    <w:p w:rsidR="00000000" w:rsidRDefault="00D06A86">
      <w:r>
        <w:t>- зданий школ, больниц вместимостью более 1000 мест;</w:t>
      </w:r>
    </w:p>
    <w:p w:rsidR="00000000" w:rsidRDefault="00D06A86">
      <w:r>
        <w:t>- предприятий бытового обслуживания более чем на 100 рабочих мест;</w:t>
      </w:r>
    </w:p>
    <w:p w:rsidR="00000000" w:rsidRDefault="00D06A86">
      <w:r>
        <w:t>- гостиниц более чем на 250 мест;</w:t>
      </w:r>
    </w:p>
    <w:p w:rsidR="00000000" w:rsidRDefault="00D06A86">
      <w:r>
        <w:t>- объек</w:t>
      </w:r>
      <w:r>
        <w:t>тов жизнеобеспечения жилых районов, промузлов;</w:t>
      </w:r>
    </w:p>
    <w:p w:rsidR="00000000" w:rsidRDefault="00D06A86">
      <w:r>
        <w:t>- крупных защитных сооружений (противоселевых, противооползневых, противолавинных);</w:t>
      </w:r>
    </w:p>
    <w:p w:rsidR="00000000" w:rsidRDefault="00D06A86">
      <w:r>
        <w:t>- свайных работ;</w:t>
      </w:r>
    </w:p>
    <w:p w:rsidR="00000000" w:rsidRDefault="00D06A86">
      <w:r>
        <w:t>- обмуровочных и футеровочных работ;</w:t>
      </w:r>
    </w:p>
    <w:p w:rsidR="00000000" w:rsidRDefault="00D06A86">
      <w:r>
        <w:t>- электрохимическую защиту;</w:t>
      </w:r>
    </w:p>
    <w:p w:rsidR="00000000" w:rsidRDefault="00D06A86">
      <w:r>
        <w:t>- реставрацию объектов архитектуры, малых форм;</w:t>
      </w:r>
    </w:p>
    <w:p w:rsidR="00000000" w:rsidRDefault="00D06A86">
      <w:r>
        <w:t>- выполнение работ на участках с сейсмичностью более 9 баллов, в сложных инженерно-геологических условиях (просадочность II типа, водонасыщенные, слабые грунты, оползни);</w:t>
      </w:r>
    </w:p>
    <w:p w:rsidR="00000000" w:rsidRDefault="00D06A86">
      <w:r>
        <w:t>- дизайн, интерьеры жилых и обществен</w:t>
      </w:r>
      <w:r>
        <w:t>ных зданий со стандартной мебелью и оборудованием, при высоком уровне требований.</w:t>
      </w:r>
    </w:p>
    <w:p w:rsidR="00000000" w:rsidRDefault="00D06A86">
      <w:r>
        <w:lastRenderedPageBreak/>
        <w:t>18. Третий уровень ответственности включает в себя разработку проектной документации и строительно-монтажные работы по зданиям и сооружениям, имеющих важное хозяйственное или</w:t>
      </w:r>
      <w:r>
        <w:t xml:space="preserve"> социальное значение: объектов, зданий и сооружений, которые не могут быть отнесены к I, II и IV уровням ответственности.</w:t>
      </w:r>
    </w:p>
    <w:p w:rsidR="00000000" w:rsidRDefault="00D06A86">
      <w:r>
        <w:t>19. Четвертый уровень ответственности включает в себя разработку проектной документации и строительно-монтажные работы по зданиям и со</w:t>
      </w:r>
      <w:r>
        <w:t>оружениям, имеющим ограниченное хозяйственное или социальное значение:</w:t>
      </w:r>
    </w:p>
    <w:p w:rsidR="00000000" w:rsidRDefault="00D06A86">
      <w:r>
        <w:t>- зданий и сооружений, разрушение которых не связано с гибелью людей, порчей особо ценного оборудования и не вызывает прекращения непрерывных производственных процессов, складов, эстака</w:t>
      </w:r>
      <w:r>
        <w:t xml:space="preserve">д, небольших одноэтажных производственных помещений и сельскохозяйственных объектов, временных зданий и сооружений, малых архитектурных форм, внутриквартальных проездов, внутрихозяйственных автомобильных дорог, подъездных автодорог протяженностью до 1 км, </w:t>
      </w:r>
      <w:r>
        <w:t>водопропускных труб на автомобильных дорогах для пропуска неселеопасных водотоков с расходом до 5 куб.м сек, работ по благоустройству территорий;</w:t>
      </w:r>
    </w:p>
    <w:p w:rsidR="00000000" w:rsidRDefault="00D06A86">
      <w:r>
        <w:t xml:space="preserve">- дизайн, интерьеры вспомогательных помещений общественных зданий, транспортных и складских помещений, летних </w:t>
      </w:r>
      <w:r>
        <w:t>павильонов, фрагментов зданий, малых архитектурных форм.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V. Уровни определения ответственности при проектных, строительно-монтажных пусконаладочных</w:t>
      </w:r>
      <w:r>
        <w:rPr>
          <w:b/>
          <w:bCs/>
        </w:rPr>
        <w:br/>
        <w:t> работах и монтаже технологического оборудования по инженерным системам, сетям и сооружениям</w:t>
      </w:r>
    </w:p>
    <w:p w:rsidR="00000000" w:rsidRDefault="00D06A86">
      <w:r>
        <w:t> </w:t>
      </w:r>
    </w:p>
    <w:p w:rsidR="00000000" w:rsidRDefault="00D06A86">
      <w:r>
        <w:t>20. Первый ур</w:t>
      </w:r>
      <w:r>
        <w:t>овень ответственности включает в себя разработку проектной документации и строительно-монтажные работы по:</w:t>
      </w:r>
    </w:p>
    <w:p w:rsidR="00000000" w:rsidRDefault="00D06A86">
      <w:r>
        <w:t>- магистральным трубопроводам диаметром 600 мм и более, или с рабочим давлением 1,5 МПа и более, а также участкам магистральных трубопроводов с меньш</w:t>
      </w:r>
      <w:r>
        <w:t>им диаметром и рабочим давлением при их переходе через водные преграды, железные, автомобильные дороги;</w:t>
      </w:r>
    </w:p>
    <w:p w:rsidR="00000000" w:rsidRDefault="00D06A86">
      <w:r>
        <w:t>- линиям электропередач, распредустройству и трансформаторным подстанциям на напряжение 110 кВ и выше;</w:t>
      </w:r>
    </w:p>
    <w:p w:rsidR="00000000" w:rsidRDefault="00D06A86">
      <w:r>
        <w:t>- электростанциям;</w:t>
      </w:r>
    </w:p>
    <w:p w:rsidR="00000000" w:rsidRDefault="00D06A86">
      <w:r>
        <w:t>- котельным высокого давления;</w:t>
      </w:r>
    </w:p>
    <w:p w:rsidR="00000000" w:rsidRDefault="00D06A86">
      <w:r>
        <w:t>- продуктопроводов и сооружений на них.</w:t>
      </w:r>
    </w:p>
    <w:p w:rsidR="00000000" w:rsidRDefault="00D06A86">
      <w:r>
        <w:t>21. Второй уровень ответственности включает в себя разработку проектной документации и строительно-монтажные работы по:</w:t>
      </w:r>
    </w:p>
    <w:p w:rsidR="00000000" w:rsidRDefault="00D06A86">
      <w:r>
        <w:t>- магистральным трубопроводам диаметром до 600 мм и с рабочим давлением до 1,5 МПа;</w:t>
      </w:r>
    </w:p>
    <w:p w:rsidR="00000000" w:rsidRDefault="00D06A86">
      <w:r>
        <w:t>- линиям эл</w:t>
      </w:r>
      <w:r>
        <w:t>ектропередач и трансформаторным подстанциям на напряжение от 10 кВ и до 110 кВ;</w:t>
      </w:r>
    </w:p>
    <w:p w:rsidR="00000000" w:rsidRDefault="00D06A86">
      <w:r>
        <w:t>- газопроводам среднего давления и сооружений для них;</w:t>
      </w:r>
    </w:p>
    <w:p w:rsidR="00000000" w:rsidRDefault="00D06A86">
      <w:r>
        <w:t>- автоматизации, КИП;</w:t>
      </w:r>
    </w:p>
    <w:p w:rsidR="00000000" w:rsidRDefault="00D06A86">
      <w:r>
        <w:t>- аспирации, пневмотранспорту;</w:t>
      </w:r>
    </w:p>
    <w:p w:rsidR="00000000" w:rsidRDefault="00D06A86">
      <w:r>
        <w:lastRenderedPageBreak/>
        <w:t>- кондиционированию;</w:t>
      </w:r>
    </w:p>
    <w:p w:rsidR="00000000" w:rsidRDefault="00D06A86">
      <w:r>
        <w:t>- котельным среднего давления;</w:t>
      </w:r>
    </w:p>
    <w:p w:rsidR="00000000" w:rsidRDefault="00D06A86">
      <w:r>
        <w:t>- холодоснабжени</w:t>
      </w:r>
      <w:r>
        <w:t>ю;</w:t>
      </w:r>
    </w:p>
    <w:p w:rsidR="00000000" w:rsidRDefault="00D06A86">
      <w:r>
        <w:t>- лифтам;</w:t>
      </w:r>
    </w:p>
    <w:p w:rsidR="00000000" w:rsidRDefault="00D06A86">
      <w:r>
        <w:t>- технологическому оборудованию и трубопроводам;</w:t>
      </w:r>
    </w:p>
    <w:p w:rsidR="00000000" w:rsidRDefault="00D06A86">
      <w:r>
        <w:t>- пусконаладочным работам.</w:t>
      </w:r>
    </w:p>
    <w:p w:rsidR="00000000" w:rsidRDefault="00D06A86">
      <w:r>
        <w:t>22. Третий уровень ответственности включает в себя разработку проектной документации и строительно-монтажные работы по:</w:t>
      </w:r>
    </w:p>
    <w:p w:rsidR="00000000" w:rsidRDefault="00D06A86">
      <w:r>
        <w:t>- квартальным и поселковым наружным сетям теплоснабжения, водоснабжения, канализации и сооружениям для них;</w:t>
      </w:r>
    </w:p>
    <w:p w:rsidR="00000000" w:rsidRDefault="00D06A86">
      <w:r>
        <w:t>- линиям электроснабжения и трансформаторным подстанциям на напряжение 10 кВ включительно;</w:t>
      </w:r>
    </w:p>
    <w:p w:rsidR="00000000" w:rsidRDefault="00D06A86">
      <w:r>
        <w:t>- газопроводам низкого давления, внутреннему газоснабжени</w:t>
      </w:r>
      <w:r>
        <w:t>ю;</w:t>
      </w:r>
    </w:p>
    <w:p w:rsidR="00000000" w:rsidRDefault="00D06A86">
      <w:r>
        <w:t>- внутренним сетям и систем отопления, вентиляции, электроснабжения;</w:t>
      </w:r>
    </w:p>
    <w:p w:rsidR="00000000" w:rsidRDefault="00D06A86">
      <w:r>
        <w:t>- внутренним сетям водоснабжения и канализации;</w:t>
      </w:r>
    </w:p>
    <w:p w:rsidR="00000000" w:rsidRDefault="00D06A86">
      <w:r>
        <w:t>- котельным низкого давления;</w:t>
      </w:r>
    </w:p>
    <w:p w:rsidR="00000000" w:rsidRDefault="00D06A86">
      <w:r>
        <w:t>- технологическому оборудованию и пусконаладке на объектах с несложными технологическими процессами (общес</w:t>
      </w:r>
      <w:r>
        <w:t>твенное питание, торговля, переработка сельхозпродукции).</w:t>
      </w:r>
    </w:p>
    <w:p w:rsidR="00000000" w:rsidRDefault="00D06A86">
      <w:r>
        <w:t>23. Четвертый уровень ответственности включает в себя разработку проектной документации и строительно-монтажные работы по внутренним системам электроснабжения, отопления, водоснабжения и канализации</w:t>
      </w:r>
      <w:r>
        <w:t xml:space="preserve"> технически несложных объектов жилищно-гражданского и промышленного назначения (1-2 этажные здания).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VI. Обследование технического состояния конструкций, зданий и сооружений</w:t>
      </w:r>
    </w:p>
    <w:p w:rsidR="00000000" w:rsidRDefault="00D06A86">
      <w:r>
        <w:t> </w:t>
      </w:r>
    </w:p>
    <w:p w:rsidR="00000000" w:rsidRDefault="00D06A86">
      <w:r>
        <w:t>24. Первый уровень ответственности включает в себя детальное обследование ответс</w:t>
      </w:r>
      <w:r>
        <w:t>твенных объектов и конструкций с оценкой их несущей способности и сейсмостойкости, испытанием конструкций, узлов, деталей и исследовательскими работами, разработка технических решений по их усилению, восстановлению и реконструкции.</w:t>
      </w:r>
    </w:p>
    <w:p w:rsidR="00000000" w:rsidRDefault="00D06A86">
      <w:r>
        <w:t>25. Второй уровень ответ</w:t>
      </w:r>
      <w:r>
        <w:t>ственности включает в себя предварительное обследование конструкций, зданий и сооружений с оценкой их фактического состояния и выдачей заключения и рекомендаций по перепрофилированию, реконструкции и усилению несущих и ограждающих конструкций.</w:t>
      </w:r>
    </w:p>
    <w:p w:rsidR="00000000" w:rsidRDefault="00D06A86">
      <w:r>
        <w:t>26. Третий у</w:t>
      </w:r>
      <w:r>
        <w:t>ровень ответственности включает в себя оперативное обследование конструкций, зданий и сооружений с оценкой их фактического состояния и выдачей заключения о возможности дальнейшей эксплуатации и возможности реконструкции не несущих конструкций.</w:t>
      </w:r>
    </w:p>
    <w:p w:rsidR="00000000" w:rsidRDefault="00D06A86">
      <w:r>
        <w:t>27. Четверты</w:t>
      </w:r>
      <w:r>
        <w:t xml:space="preserve">й уровень ответственности включает в себя визуальное обследование конструкций и сооружений с проведением обморочных работ и </w:t>
      </w:r>
      <w:r>
        <w:lastRenderedPageBreak/>
        <w:t>составлением дефектной ведомости для выполнения текущего и капитального ремонта.</w:t>
      </w:r>
    </w:p>
    <w:p w:rsidR="00000000" w:rsidRDefault="00D06A86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Глава 25. Особенности лицензирования образовательно</w:t>
      </w:r>
      <w:r>
        <w:rPr>
          <w:b/>
          <w:bCs/>
        </w:rPr>
        <w:t>й деятельности</w:t>
      </w:r>
    </w:p>
    <w:p w:rsidR="00000000" w:rsidRDefault="00D06A86">
      <w:pPr>
        <w:spacing w:after="200" w:line="276" w:lineRule="auto"/>
        <w:ind w:left="1134" w:right="1134" w:firstLine="0"/>
        <w:jc w:val="center"/>
      </w:pPr>
      <w:r>
        <w:rPr>
          <w:i/>
          <w:iCs/>
        </w:rPr>
        <w:t>(Глава утратила силу</w:t>
      </w:r>
      <w:r>
        <w:rPr>
          <w:i/>
          <w:iCs/>
        </w:rPr>
        <w:br/>
        <w:t xml:space="preserve">в соответствии с </w:t>
      </w:r>
      <w:hyperlink r:id="rId126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 23 июля 2018 года </w:t>
      </w:r>
      <w:r>
        <w:rPr>
          <w:i/>
          <w:iCs/>
          <w:lang w:val="en-US"/>
        </w:rPr>
        <w:t>N</w:t>
      </w:r>
      <w:r>
        <w:rPr>
          <w:i/>
          <w:iCs/>
        </w:rPr>
        <w:t xml:space="preserve"> 334)</w:t>
      </w:r>
    </w:p>
    <w:p w:rsidR="00000000" w:rsidRDefault="00D06A86">
      <w:pPr>
        <w:pStyle w:val="tkZagolovok30"/>
      </w:pPr>
      <w:r>
        <w:rPr>
          <w:sz w:val="28"/>
          <w:szCs w:val="28"/>
        </w:rPr>
        <w:t>Глава 26</w:t>
      </w:r>
      <w:r>
        <w:rPr>
          <w:sz w:val="28"/>
          <w:szCs w:val="28"/>
        </w:rPr>
        <w:br/>
        <w:t>Особенности лицензирования ветеринарной практики</w:t>
      </w:r>
    </w:p>
    <w:p w:rsidR="00000000" w:rsidRDefault="00D06A86">
      <w:r>
        <w:t> </w:t>
      </w:r>
    </w:p>
    <w:p w:rsidR="00000000" w:rsidRDefault="00D06A86">
      <w:r>
        <w:t xml:space="preserve">1. Наименование лицензируемого вида деятельности: </w:t>
      </w:r>
      <w:r>
        <w:t>ветеринарная практика.</w:t>
      </w:r>
    </w:p>
    <w:p w:rsidR="00000000" w:rsidRDefault="00D06A86">
      <w:r>
        <w:t>2. Наименование лицензиара:</w:t>
      </w:r>
    </w:p>
    <w:p w:rsidR="00000000" w:rsidRDefault="00D06A86">
      <w:r>
        <w:t>- Департамент государственной ветеринарии при Министерстве сельского, водного хозяйства и перерабатывающей промышленности Кыргызской Республики;</w:t>
      </w:r>
    </w:p>
    <w:p w:rsidR="00000000" w:rsidRDefault="00D06A86">
      <w:r>
        <w:t>- региональные управления государственной ветеринарии;</w:t>
      </w:r>
    </w:p>
    <w:p w:rsidR="00000000" w:rsidRDefault="00D06A86">
      <w:r>
        <w:t>- Биш</w:t>
      </w:r>
      <w:r>
        <w:t>кекское городское управление государственной ветеринарии.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27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3. Лицензия является генеральной.</w:t>
      </w:r>
    </w:p>
    <w:p w:rsidR="00000000" w:rsidRDefault="00D06A86">
      <w:r>
        <w:t>4. Территория действия лицензии: ограничивается территорией дей</w:t>
      </w:r>
      <w:r>
        <w:t>ствия органа, выдавшего лицензию.</w:t>
      </w:r>
    </w:p>
    <w:p w:rsidR="00000000" w:rsidRDefault="00D06A86">
      <w:r>
        <w:t>5. Срок действия лицензии не ограничен.</w:t>
      </w:r>
    </w:p>
    <w:p w:rsidR="00000000" w:rsidRDefault="00D06A86">
      <w:r>
        <w:t>6. Дополнительные лицензионные требования:</w:t>
      </w:r>
    </w:p>
    <w:p w:rsidR="00000000" w:rsidRDefault="00D06A86">
      <w:r>
        <w:t>- деятельность лицензиата должна соответствовать требованиям ветеринарного законодательства, экологическим, санитарно-эпидемиологическим, п</w:t>
      </w:r>
      <w:r>
        <w:t>ротивопожарным нормам и правилам;</w:t>
      </w:r>
    </w:p>
    <w:p w:rsidR="00000000" w:rsidRDefault="00D06A86">
      <w:r>
        <w:t>- при хранении сильнодействующих и ядовитых веществ - наличие сейфа, решеток и охранной сигнализации в помещениях, используемых для ветеринарной деятельности;</w:t>
      </w:r>
    </w:p>
    <w:p w:rsidR="00000000" w:rsidRDefault="00D06A86">
      <w:r>
        <w:t>- наличие соответствующего оборудования, приборов, диагностичес</w:t>
      </w:r>
      <w:r>
        <w:t>ких средств для осуществления деятельности по проведению диагностических ветеринарных исследований.</w:t>
      </w:r>
    </w:p>
    <w:p w:rsidR="00000000" w:rsidRDefault="00D06A86">
      <w:r>
        <w:t>7. Особенности порядка сдачи квалификационных экзаменов (аттестации): проводятся в устной форме путем собеседования.</w:t>
      </w:r>
    </w:p>
    <w:p w:rsidR="00000000" w:rsidRDefault="00D06A86">
      <w:r>
        <w:t>8. Особенности порядка проведения экспе</w:t>
      </w:r>
      <w:r>
        <w:t>ртиз, осмотра объектов, тестирования оборудования и т.д.:</w:t>
      </w:r>
    </w:p>
    <w:p w:rsidR="00000000" w:rsidRDefault="00D06A86">
      <w:r>
        <w:t>- при организации диагностических мероприятий или предприятий по производству ветеринарных препаратов (вакцин, сывороток, лечебных и диагностических средств) последние должны быть сертифицированы ор</w:t>
      </w:r>
      <w:r>
        <w:t xml:space="preserve">ганами </w:t>
      </w:r>
      <w:r>
        <w:lastRenderedPageBreak/>
        <w:t>Государственной инспекции по стандартизации и метрологии при Правительстве Кыргызской Республики.</w:t>
      </w:r>
    </w:p>
    <w:p w:rsidR="00000000" w:rsidRDefault="00D06A86">
      <w:r>
        <w:t>9. Размер и порядок оплаты за рассмотрение заявления и выдачу лицензии: в соответствии с положениями главы 9 настоящего Положения.</w:t>
      </w:r>
    </w:p>
    <w:p w:rsidR="00000000" w:rsidRDefault="00D06A86">
      <w:r>
        <w:t>10. Дополнительные д</w:t>
      </w:r>
      <w:r>
        <w:t>окументы для выдачи лицензии:</w:t>
      </w:r>
    </w:p>
    <w:p w:rsidR="00000000" w:rsidRDefault="00D06A86">
      <w:r>
        <w:t>- копии документов, подтверждающих профессиональную подготовленность исполнителей работ. Например, копии диплома, свидетельств о прохождении курсов повышения квалификации, специализации и др.;</w:t>
      </w:r>
    </w:p>
    <w:p w:rsidR="00000000" w:rsidRDefault="00D06A86">
      <w:r>
        <w:t>- заключения органов санитарно-эп</w:t>
      </w:r>
      <w:r>
        <w:t>идемиологической службы и органов противопожарной безопасности о соответствии помещений (производственных, складских и т.п.) и оборудования требованиям, предъявляемым к ведению соответствующего вида деятельности (проведение диагностических исследований, пр</w:t>
      </w:r>
      <w:r>
        <w:t>оизводство ветеринарных препаратов (вакцин, сывороток, лечебных средств), их хранения и т.п.;</w:t>
      </w:r>
    </w:p>
    <w:p w:rsidR="00000000" w:rsidRDefault="00D06A86">
      <w:r>
        <w:t>- заключение районного (городского) органа управления государственной ветеринарии о наличии и состоянии производственной базы, технологического оборудования, инст</w:t>
      </w:r>
      <w:r>
        <w:t>рументария, необходимых для качественного оказания ветеринарных услуг и проведения работ в области ветеринарии;</w:t>
      </w:r>
    </w:p>
    <w:p w:rsidR="00000000" w:rsidRDefault="00D06A86">
      <w:r>
        <w:t xml:space="preserve">- заключение органов Министерства внутренних дел Кыргызской Республики о техническом состоянии помещений для хранения сильнодействующих средств </w:t>
      </w:r>
      <w:r>
        <w:t>и оснащении их охранной сигнализацией (если таковые производятся или реализуются).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27</w:t>
      </w:r>
      <w:r>
        <w:rPr>
          <w:b/>
          <w:bCs/>
        </w:rPr>
        <w:br/>
        <w:t>Особенности лицензирования видов деятельности по всем видам авиационных спецработ, прием и выпуск воздушных судов гражданской авиации, техническое обслуживание возд</w:t>
      </w:r>
      <w:r>
        <w:rPr>
          <w:b/>
          <w:bCs/>
        </w:rPr>
        <w:t>ушных судов и их оборудования, осуществляемые на территории Кыргызской Республики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 xml:space="preserve">(Название в редакции постановления Правительства КР от </w:t>
      </w:r>
      <w:hyperlink r:id="rId128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1. Наименование лицензируемого вида деятельности: все виды ави</w:t>
      </w:r>
      <w:r>
        <w:t>ационных спецработ, прием и выпуск воздушных судов гражданской авиации, техническое обслуживание воздушных судов и их оборудования, осуществляемые на территории Кыргызской Республики.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29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2. Наименование лицензиара: Департамент гражданской авиации.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30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 xml:space="preserve">3. Дополнительные реквизиты, необходимые для указания на </w:t>
      </w:r>
      <w:r>
        <w:t>бланке лицензии: необходимо указывать только данные юридического лица.</w:t>
      </w:r>
    </w:p>
    <w:p w:rsidR="00000000" w:rsidRDefault="00D06A86">
      <w:r>
        <w:t>4. Является ли лицензия генеральной: нет.</w:t>
      </w:r>
    </w:p>
    <w:p w:rsidR="00000000" w:rsidRDefault="00D06A86">
      <w:r>
        <w:t xml:space="preserve">5. Территория действия лицензии: Кыргызская Республика; при выполнении экплуатантом воздушного транспорта авиаперевозок по международным </w:t>
      </w:r>
      <w:r>
        <w:lastRenderedPageBreak/>
        <w:t>воздуш</w:t>
      </w:r>
      <w:r>
        <w:t>ным линиям действие лицензии распространяется на определенный маршрут за пределами территории Кыргызстана.</w:t>
      </w:r>
    </w:p>
    <w:p w:rsidR="00000000" w:rsidRDefault="00D06A86">
      <w:r>
        <w:t>6. Сроки действия лицензии: временные на 2 года, и на срок менее 2-х лет только по заявлению лицензиата.</w:t>
      </w:r>
    </w:p>
    <w:p w:rsidR="00000000" w:rsidRDefault="00D06A86">
      <w:r>
        <w:t>7. Дополнительные лицензионные требования: М</w:t>
      </w:r>
      <w:r>
        <w:t>еждународные стандарты безопасности воздушного транспорта в соответствии с нормами и стандартами Международной организации гражданской авиации (ИКАО), Международной ассоциации авиаперевозчиков (ИАТА), Межгосударственным авиационным комитетом и Воздушного к</w:t>
      </w:r>
      <w:r>
        <w:t>одекса Кыргызской Республики, предусмотренные в Государственных авиационных требованиях Кыргызской Республики.</w:t>
      </w:r>
    </w:p>
    <w:p w:rsidR="00000000" w:rsidRDefault="00D06A86">
      <w:r>
        <w:t>8. Особенности порядка сдачи квалификационных экзаменов (аттестация): регулируется специальными нормативными актами Кыргызской Республики в облас</w:t>
      </w:r>
      <w:r>
        <w:t>ти гражданской авиации.</w:t>
      </w:r>
    </w:p>
    <w:p w:rsidR="00000000" w:rsidRDefault="00D06A86">
      <w:r>
        <w:t>9. Особенности порядка проведения экспертиз, осмотра объектов, тестирования оборудования: особенности, предусмотренные Воздушным кодексом Кыргызской Республики и иными нормативными правовыми актами Кыргызской Республики.</w:t>
      </w:r>
    </w:p>
    <w:p w:rsidR="00000000" w:rsidRDefault="00D06A86">
      <w:r>
        <w:t>10. Дополни</w:t>
      </w:r>
      <w:r>
        <w:t>тельные документы для выдачи лицензии: свидетельство эксплуатанта, сертификат на авиакассира, сертификат на автоматизированную систему бронирования.</w:t>
      </w:r>
    </w:p>
    <w:p w:rsidR="00000000" w:rsidRDefault="00D06A86">
      <w:r>
        <w:t xml:space="preserve">11. Дополнительные основания отзыва или приостановления лицензии: несоблюдение норм и правил, регулирующих </w:t>
      </w:r>
      <w:r>
        <w:t>безопасность на воздушном транспорте. Порядок отзыва лицензии или приостановления лицензии осуществляется в соответствии с пунктами Общей части настоящего Положения.</w:t>
      </w:r>
    </w:p>
    <w:p w:rsidR="00000000" w:rsidRDefault="00D06A86">
      <w:r>
        <w:t>12. Дополнительные типовые формы бланков, применяемых при лицензировании:</w:t>
      </w:r>
    </w:p>
    <w:p w:rsidR="00000000" w:rsidRDefault="00D06A86">
      <w:r>
        <w:t>- сертификат ави</w:t>
      </w:r>
      <w:r>
        <w:t>ационного персонала;</w:t>
      </w:r>
    </w:p>
    <w:p w:rsidR="00000000" w:rsidRDefault="00D06A86">
      <w:r>
        <w:t>- сертификат соответствия (для воздушного судна, аэропортового оборудования и т.д.).</w:t>
      </w:r>
    </w:p>
    <w:p w:rsidR="00000000" w:rsidRDefault="00D06A86">
      <w:pPr>
        <w:keepNext/>
        <w:spacing w:before="200" w:after="240"/>
        <w:jc w:val="center"/>
      </w:pPr>
      <w:r>
        <w:rPr>
          <w:b/>
          <w:bCs/>
        </w:rPr>
        <w:t>Глава 28</w:t>
      </w:r>
      <w:r>
        <w:rPr>
          <w:b/>
          <w:bCs/>
        </w:rPr>
        <w:br/>
      </w:r>
      <w:r>
        <w:rPr>
          <w:i/>
          <w:iCs/>
        </w:rPr>
        <w:t xml:space="preserve">(Утратил силу в соответствии с </w:t>
      </w:r>
      <w:hyperlink r:id="rId131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 27 мая 2015 года № 327)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29</w:t>
      </w:r>
      <w:r>
        <w:rPr>
          <w:b/>
          <w:bCs/>
        </w:rPr>
        <w:br/>
        <w:t>Особенности лице</w:t>
      </w:r>
      <w:r>
        <w:rPr>
          <w:b/>
          <w:bCs/>
        </w:rPr>
        <w:t>нзирования деятельности по сооружению</w:t>
      </w:r>
      <w:r>
        <w:rPr>
          <w:b/>
          <w:bCs/>
        </w:rPr>
        <w:br/>
        <w:t> плотин на реках и водоемах в Кыргызской Республике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деятельности: сооружение плотин на реках и водоемах в Кыргызской Республике.</w:t>
      </w:r>
    </w:p>
    <w:p w:rsidR="00000000" w:rsidRDefault="00D06A86">
      <w:r>
        <w:t>2. Наименование лицензиара: Департамент водного хоз</w:t>
      </w:r>
      <w:r>
        <w:t>яйства Министерства сельского, водного хозяйства и перерабатывающей промышленности Кыргызской Республики.</w:t>
      </w:r>
    </w:p>
    <w:p w:rsidR="00000000" w:rsidRDefault="00D06A86">
      <w:r>
        <w:t>3. Дополнительные реквизиты, необходимые для указания на бланке лицензии:</w:t>
      </w:r>
    </w:p>
    <w:p w:rsidR="00000000" w:rsidRDefault="00D06A86">
      <w:r>
        <w:t>- юридический адрес лицензиара и контактные телефоны.</w:t>
      </w:r>
    </w:p>
    <w:p w:rsidR="00000000" w:rsidRDefault="00D06A86">
      <w:r>
        <w:lastRenderedPageBreak/>
        <w:t>4. Является ли лицензи</w:t>
      </w:r>
      <w:r>
        <w:t>я генеральной: допускается выдача генеральной лицензии на строительство одного объекта.</w:t>
      </w:r>
    </w:p>
    <w:p w:rsidR="00000000" w:rsidRDefault="00D06A86">
      <w:r>
        <w:t>5. Территория действия лицензии: Кыргызская Республика.</w:t>
      </w:r>
    </w:p>
    <w:p w:rsidR="00000000" w:rsidRDefault="00D06A86">
      <w:r>
        <w:t>6. Срок действия лицензии: временно на период строительства объекта, но не менее 2 лет.</w:t>
      </w:r>
    </w:p>
    <w:p w:rsidR="00000000" w:rsidRDefault="00D06A86">
      <w:r>
        <w:t>7. Дополнительные лиценз</w:t>
      </w:r>
      <w:r>
        <w:t>ионные требования: нет.</w:t>
      </w:r>
    </w:p>
    <w:p w:rsidR="00000000" w:rsidRDefault="00D06A86">
      <w:r>
        <w:t>8. Особенности порядка сдачи квалификационных экзаменов (аттестации): не проводятся.</w:t>
      </w:r>
    </w:p>
    <w:p w:rsidR="00000000" w:rsidRDefault="00D06A86">
      <w:r>
        <w:t xml:space="preserve">9. Особенности порядка проведения экспертиз, осмотра объектов, тестирования оборудования и т.д.: допускается привлечение специалистов </w:t>
      </w:r>
      <w:r>
        <w:t>органов государственного надзора, ведомственной и вневедомственной экспертизы, государственных и общественных организаций и отдельных независимых экспертов.</w:t>
      </w:r>
    </w:p>
    <w:p w:rsidR="00000000" w:rsidRDefault="00D06A86">
      <w:r>
        <w:t>10. Размер платы за выдачу лицензий: не более трех размеров расчетных показателей.</w:t>
      </w:r>
    </w:p>
    <w:p w:rsidR="00000000" w:rsidRDefault="00D06A86">
      <w:r>
        <w:t>11. Порядок опла</w:t>
      </w:r>
      <w:r>
        <w:t>ты сумм за выдачу лицензии: в соответствии с главой 9 настоящего Положения производится:</w:t>
      </w:r>
    </w:p>
    <w:p w:rsidR="00000000" w:rsidRDefault="00D06A86">
      <w:r>
        <w:t>- предварительная оплата - в размере двух расчетных показателей;</w:t>
      </w:r>
    </w:p>
    <w:p w:rsidR="00000000" w:rsidRDefault="00D06A86">
      <w:r>
        <w:t>- при выдаче лицензии - окончательный расчет (дополнительная плата до суммы затрат, связанных с рассмо</w:t>
      </w:r>
      <w:r>
        <w:t>трением заявления, проведения экспертизы и оформления документов, но не более одного размера расчетного показателя).</w:t>
      </w:r>
    </w:p>
    <w:p w:rsidR="00000000" w:rsidRDefault="00D06A86">
      <w:r>
        <w:t>12. Дополнительные документы для выдачи лицензии:</w:t>
      </w:r>
    </w:p>
    <w:p w:rsidR="00000000" w:rsidRDefault="00D06A86">
      <w:r>
        <w:t>- данные по квалификационному составу специалистов, работающих на строительстве;</w:t>
      </w:r>
    </w:p>
    <w:p w:rsidR="00000000" w:rsidRDefault="00D06A86">
      <w:r>
        <w:t>- сведен</w:t>
      </w:r>
      <w:r>
        <w:t>ия о внутрипроизводственной системе качества работ;</w:t>
      </w:r>
    </w:p>
    <w:p w:rsidR="00000000" w:rsidRDefault="00D06A86">
      <w:r>
        <w:t>- информация о имеющейся технической базе или возможности привлечения основных машин, механизмов, оборудования с приложением письменного согласия их владельцев;</w:t>
      </w:r>
    </w:p>
    <w:p w:rsidR="00000000" w:rsidRDefault="00D06A86">
      <w:r>
        <w:t xml:space="preserve">- возможность выполнения специальных видов </w:t>
      </w:r>
      <w:r>
        <w:t>работ субподрядным способом с приложением письменного подтверждения субподрядчика.</w:t>
      </w:r>
    </w:p>
    <w:p w:rsidR="00000000" w:rsidRDefault="00D06A86">
      <w:r>
        <w:t>13. Более короткие сроки принятия решения о выдаче или об отказе в выдаче лицензии (менее 30 дней): в ситуациях, представляющих угрозу для безопасности жизнедеятельности нас</w:t>
      </w:r>
      <w:r>
        <w:t>еления (угроза наводнения, селей, затопления населенных пунктов и коммуникаций, подмыв зданий и сооружений и т.п.).</w:t>
      </w:r>
    </w:p>
    <w:p w:rsidR="00000000" w:rsidRDefault="00D06A86">
      <w:r>
        <w:t>15. Иные основания и порядок отзыва лицензии: повторного в течение календарного года приостановления лицензии.</w:t>
      </w:r>
    </w:p>
    <w:p w:rsidR="00000000" w:rsidRDefault="00D06A86">
      <w:r>
        <w:t xml:space="preserve">16. Иные основания и порядок </w:t>
      </w:r>
      <w:r>
        <w:t>приостановления действия лицензии:</w:t>
      </w:r>
    </w:p>
    <w:p w:rsidR="00000000" w:rsidRDefault="00D06A86">
      <w:r>
        <w:t>- нарушение обязательных для исполнения стандартов, нормативно-технических условий, строительных норм и правил (ГОСТ, ТУ, СНиП);</w:t>
      </w:r>
    </w:p>
    <w:p w:rsidR="00000000" w:rsidRDefault="00D06A86">
      <w:r>
        <w:t>- изменение в отрицательную сторону после получения лицензии квалификационного состава специ</w:t>
      </w:r>
      <w:r>
        <w:t>алистов;</w:t>
      </w:r>
    </w:p>
    <w:p w:rsidR="00000000" w:rsidRDefault="00D06A86">
      <w:r>
        <w:t>- изменение оснащенности основных фондов и оборудования, используемых при строительстве объекта.</w:t>
      </w:r>
    </w:p>
    <w:p w:rsidR="00000000" w:rsidRDefault="00D06A86">
      <w:r>
        <w:lastRenderedPageBreak/>
        <w:t>17. Порядок обжалования в административном порядке приостановления, отзыва или прекращения действия лицензии: путем обращения в вышестоящий администра</w:t>
      </w:r>
      <w:r>
        <w:t>тивный орган, т.е. в Министерство сельского, водного хозяйства и перерабатывающей промышленности Кыргызской Республики в письменной форме.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30</w:t>
      </w:r>
      <w:r>
        <w:rPr>
          <w:b/>
          <w:bCs/>
        </w:rPr>
        <w:br/>
        <w:t>Особенности лицензирования профессиональной деятельности по ценным бумагам</w:t>
      </w:r>
    </w:p>
    <w:p w:rsidR="00000000" w:rsidRDefault="00D06A86">
      <w:r>
        <w:t> </w:t>
      </w:r>
    </w:p>
    <w:p w:rsidR="00000000" w:rsidRDefault="00D06A86">
      <w:r>
        <w:t xml:space="preserve">1. Наименование лицензируемого </w:t>
      </w:r>
      <w:r>
        <w:t>вида деятельности: профессиональная деятельность по ценным бумагам.</w:t>
      </w:r>
    </w:p>
    <w:p w:rsidR="00000000" w:rsidRDefault="00D06A86">
      <w:r>
        <w:t>2. Наименование лицензирующего органа: Служба надзора и регулирования финансового рынка Кыргызской Республики и ее региональные отделения.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132" w:history="1">
        <w:r>
          <w:rPr>
            <w:rStyle w:val="a3"/>
            <w:i/>
            <w:iCs/>
            <w:color w:val="000000"/>
            <w:u w:val="none"/>
          </w:rPr>
          <w:t>18 сентября 2006 года № 661</w:t>
        </w:r>
      </w:hyperlink>
      <w:hyperlink r:id="rId133" w:history="1">
        <w:r>
          <w:rPr>
            <w:rStyle w:val="a3"/>
            <w:i/>
            <w:iCs/>
            <w:color w:val="000000"/>
            <w:u w:val="none"/>
          </w:rPr>
          <w:t>, 27 августа 2007 года № 377</w:t>
        </w:r>
      </w:hyperlink>
      <w:r>
        <w:rPr>
          <w:i/>
          <w:iCs/>
        </w:rPr>
        <w:t>)</w:t>
      </w:r>
    </w:p>
    <w:p w:rsidR="00000000" w:rsidRDefault="00D06A86">
      <w:r>
        <w:t>3. Является ли лицензия генеральной: нет.</w:t>
      </w:r>
    </w:p>
    <w:p w:rsidR="00000000" w:rsidRDefault="00D06A86">
      <w:r>
        <w:t>4. Территория действия лицензии: Кыргызская Республика.</w:t>
      </w:r>
    </w:p>
    <w:p w:rsidR="00000000" w:rsidRDefault="00D06A86">
      <w:r>
        <w:t>5. Сроки действия лицензии: постоянно, без ограничен</w:t>
      </w:r>
      <w:r>
        <w:t>ия срока.</w:t>
      </w:r>
    </w:p>
    <w:p w:rsidR="00000000" w:rsidRDefault="00D06A86">
      <w:r>
        <w:t>6. Дополнительные лицензионные требования: сдача квалификационного теста с положительным результатом.</w:t>
      </w:r>
    </w:p>
    <w:p w:rsidR="00000000" w:rsidRDefault="00D06A86">
      <w:r>
        <w:t>7. Особенности порядка сдачи квалификационных экзаменов (аттестации):</w:t>
      </w:r>
    </w:p>
    <w:p w:rsidR="00000000" w:rsidRDefault="00D06A86">
      <w:r>
        <w:t>- руководители высшего и среднего звена, специалисты заявителя, а также ин</w:t>
      </w:r>
      <w:r>
        <w:t>дивидуальные предприниматели обязаны сдать квалификационные тесты для получения лицензии на право ведения профессиональной деятельности по ценным бумагам.</w:t>
      </w:r>
    </w:p>
    <w:p w:rsidR="00000000" w:rsidRDefault="00D06A86">
      <w:r>
        <w:t xml:space="preserve">Руководителем высшего звена признается должностное лицо, </w:t>
      </w:r>
      <w:r>
        <w:t>выполняющее функции исполнительного единоличного органа (директора, генерального директора), либо входящее в состав исполнительного коллегиального органа (дирекции, правления) организации - профессионального участника рынка ценных бумаг.</w:t>
      </w:r>
    </w:p>
    <w:p w:rsidR="00000000" w:rsidRDefault="00D06A86">
      <w:r>
        <w:t>Руководителем сред</w:t>
      </w:r>
      <w:r>
        <w:t>него звена признается должностное лицо, возглавляющее структурное подразделение организации, непосредственно обеспечивающее осуществление профессиональной деятельности на рынке ценных бумаг.</w:t>
      </w:r>
    </w:p>
    <w:p w:rsidR="00000000" w:rsidRDefault="00D06A86">
      <w:r>
        <w:t>Специалистом признается штатный сотрудник организации, выполняющи</w:t>
      </w:r>
      <w:r>
        <w:t>й функции, непосредственно связанные с осуществлением организацией профессиональной деятельности по ценным бумагам.</w:t>
      </w:r>
    </w:p>
    <w:p w:rsidR="00000000" w:rsidRDefault="00D06A86">
      <w:r>
        <w:t>8. Руководители высшего и среднего звена, специалисты, а также индивидуальные предприниматели должны удовлетворять следующим квалификационны</w:t>
      </w:r>
      <w:r>
        <w:t>м требованиям:</w:t>
      </w:r>
    </w:p>
    <w:p w:rsidR="00000000" w:rsidRDefault="00D06A86">
      <w:r>
        <w:t>- наличие высшего образования - для руководителей высшего, среднего звена и индивидуальных предпринимателей;</w:t>
      </w:r>
    </w:p>
    <w:p w:rsidR="00000000" w:rsidRDefault="00D06A86">
      <w:r>
        <w:t>- наличие высшего или среднего специального образования - для специалистов;</w:t>
      </w:r>
    </w:p>
    <w:p w:rsidR="00000000" w:rsidRDefault="00D06A86">
      <w:r>
        <w:t>- наличие сертификата о прохождении обучения, по вопроса</w:t>
      </w:r>
      <w:r>
        <w:t>м рынка ценных бумаг в соответствующих учебных центрах;</w:t>
      </w:r>
    </w:p>
    <w:p w:rsidR="00000000" w:rsidRDefault="00D06A86">
      <w:r>
        <w:lastRenderedPageBreak/>
        <w:t>- успешное прохождение базового квалификационного теста;</w:t>
      </w:r>
    </w:p>
    <w:p w:rsidR="00000000" w:rsidRDefault="00D06A86">
      <w:r>
        <w:t xml:space="preserve">- прохождение одного из специализированных квалификационных тестов соответствующего профессиональной деятельности, осуществляемой организацией </w:t>
      </w:r>
      <w:r>
        <w:t>или индивидуальным предпринимателем.</w:t>
      </w:r>
    </w:p>
    <w:p w:rsidR="00000000" w:rsidRDefault="00D06A86">
      <w:r>
        <w:t>9. Для допуска к квалификационным тестам кандидат предоставляет следующие документы:</w:t>
      </w:r>
    </w:p>
    <w:p w:rsidR="00000000" w:rsidRDefault="00D06A86">
      <w:r>
        <w:t>- личное заявление на присвоение квалификации;</w:t>
      </w:r>
    </w:p>
    <w:p w:rsidR="00000000" w:rsidRDefault="00D06A86">
      <w:r>
        <w:t>- анкету по утвержденной форме;</w:t>
      </w:r>
    </w:p>
    <w:p w:rsidR="00000000" w:rsidRDefault="00D06A86">
      <w:r>
        <w:t>- копию диплома (свидетельства об образовании);</w:t>
      </w:r>
    </w:p>
    <w:p w:rsidR="00000000" w:rsidRDefault="00D06A86">
      <w:r>
        <w:t>- копию</w:t>
      </w:r>
      <w:r>
        <w:t xml:space="preserve"> документа о прохождении учебы по вопросам рынка ценных бумаг;</w:t>
      </w:r>
    </w:p>
    <w:p w:rsidR="00000000" w:rsidRDefault="00D06A86">
      <w:r>
        <w:t>- копию трудовой книжки.</w:t>
      </w:r>
    </w:p>
    <w:p w:rsidR="00000000" w:rsidRDefault="00D06A86">
      <w:r>
        <w:t>10. Документы, представленные кандидатом для получения квалификационного свидетельства, рассматриваются в срок, не превышающий 20 дней с момента их представления.</w:t>
      </w:r>
    </w:p>
    <w:p w:rsidR="00000000" w:rsidRDefault="00D06A86">
      <w:r>
        <w:t>11. В</w:t>
      </w:r>
      <w:r>
        <w:t xml:space="preserve"> целях проведения квалификационных тестов и процедур присвоения квалификации лицензиар и его региональные управления создают Квалификационную комиссию. Порядок работы Квалификационной комиссии и ее состав утверждаются руководителем лицензиара.</w:t>
      </w:r>
    </w:p>
    <w:p w:rsidR="00000000" w:rsidRDefault="00D06A86">
      <w:r>
        <w:t>12. Квалифик</w:t>
      </w:r>
      <w:r>
        <w:t>ационная комиссия утверждает содержание квалификационного минимума по базовому квалификационному тесту и специализированному квалификационному тесту для руководителей, специалистов организаций и индивидуальных предпринимателей, осуществляющих профессиональ</w:t>
      </w:r>
      <w:r>
        <w:t>ную деятельность на рынке ценных бумаг.</w:t>
      </w:r>
    </w:p>
    <w:p w:rsidR="00000000" w:rsidRDefault="00D06A86">
      <w:r>
        <w:t>13. Стандарты базового и специализированных квалификационных тестов включают:</w:t>
      </w:r>
    </w:p>
    <w:p w:rsidR="00000000" w:rsidRDefault="00D06A86">
      <w:r>
        <w:t>- общее количество вопросов и задач;</w:t>
      </w:r>
    </w:p>
    <w:p w:rsidR="00000000" w:rsidRDefault="00D06A86">
      <w:r>
        <w:t>- количество вопросов по каждому разделу знаний квалификационного минимума;</w:t>
      </w:r>
    </w:p>
    <w:p w:rsidR="00000000" w:rsidRDefault="00D06A86">
      <w:r>
        <w:t>- минимальная сумма балло</w:t>
      </w:r>
      <w:r>
        <w:t>в по квалификационному тесту, подтверждающая знания в объеме квалификационного минимума.</w:t>
      </w:r>
    </w:p>
    <w:p w:rsidR="00000000" w:rsidRDefault="00D06A86">
      <w:r>
        <w:t>Стандарты базового и специализированных квалификационных тестов утверждаются квалификационной комиссией.</w:t>
      </w:r>
    </w:p>
    <w:p w:rsidR="00000000" w:rsidRDefault="00D06A86">
      <w:r>
        <w:t>Базовый квалификационный тест проводится в течение двух часов,</w:t>
      </w:r>
      <w:r>
        <w:t xml:space="preserve"> специализированный квалификационный тест - в течение одного часа.</w:t>
      </w:r>
    </w:p>
    <w:p w:rsidR="00000000" w:rsidRDefault="00D06A86">
      <w:r>
        <w:t>Результаты квалификационного теста утверждаются протоколом Квалификационной комиссии и предоставляются кандидатам для ознакомления не позднее 5 рабочих дней от даты проведения данного квали</w:t>
      </w:r>
      <w:r>
        <w:t>фикационного теста.</w:t>
      </w:r>
    </w:p>
    <w:p w:rsidR="00000000" w:rsidRDefault="00D06A86">
      <w:r>
        <w:t>Квалификационная комиссия по результатам квалификационного теста принимает решение о присвоении квалификации и выдаче соответствующих квалификационных свидетельств.</w:t>
      </w:r>
    </w:p>
    <w:p w:rsidR="00000000" w:rsidRDefault="00D06A86">
      <w:r>
        <w:t>Основанием для отказа в выдаче квалификационного свидетельства является</w:t>
      </w:r>
      <w:r>
        <w:t xml:space="preserve"> несдача квалификационного теста (базового и специализированного).</w:t>
      </w:r>
    </w:p>
    <w:p w:rsidR="00000000" w:rsidRDefault="00D06A86">
      <w:r>
        <w:t xml:space="preserve">Претендент имеет право на прохождение повторного тестирования (в случае несдачи) не ранее чем через месяц со дня проведения тестирования. Заявление о </w:t>
      </w:r>
      <w:r>
        <w:lastRenderedPageBreak/>
        <w:t>допуске к повторному тестированию подае</w:t>
      </w:r>
      <w:r>
        <w:t>тся на имя председателя квалификационной комиссии. Квалификационные свидетельства выдаются кандидатам в срок, не превышающий 10 дней от даты проведения квалификационного теста.</w:t>
      </w:r>
    </w:p>
    <w:p w:rsidR="00000000" w:rsidRDefault="00D06A86">
      <w:r>
        <w:t>14. Особенности порядка проведения экспертиз, осмотра объектов, тестирования об</w:t>
      </w:r>
      <w:r>
        <w:t>орудования и т.д.: не проводятся.</w:t>
      </w:r>
    </w:p>
    <w:p w:rsidR="00000000" w:rsidRDefault="00D06A86">
      <w:r>
        <w:t>15. Размер платы за выдачу лицензии: определяются из затрат лицензиара, но не более трех расчетных показателей.</w:t>
      </w:r>
    </w:p>
    <w:p w:rsidR="00000000" w:rsidRDefault="00D06A86">
      <w:r>
        <w:t>16. Порядок оплаты сумм за выдачу лицензии: в соответствии с главой 9 настоящего Положения.</w:t>
      </w:r>
    </w:p>
    <w:p w:rsidR="00000000" w:rsidRDefault="00D06A86">
      <w:r>
        <w:t>17. Дополнительные документы для выдачи лицензии:</w:t>
      </w:r>
    </w:p>
    <w:p w:rsidR="00000000" w:rsidRDefault="00D06A86">
      <w:r>
        <w:t>а) для заявителя - юридического лица:</w:t>
      </w:r>
    </w:p>
    <w:p w:rsidR="00000000" w:rsidRDefault="00D06A86">
      <w:r>
        <w:t>- документы, подтверждающие достаточность собственного капитала. При формировании собственного капитала не денежными средствами представляется заключение независимых оц</w:t>
      </w:r>
      <w:r>
        <w:t>енщиков;</w:t>
      </w:r>
    </w:p>
    <w:p w:rsidR="00000000" w:rsidRDefault="00D06A86">
      <w:r>
        <w:t>- сведения о специалистах, имеющих квалификационные свидетельства. Руководитель юридического лица - заявителя должен иметь квалификационное свидетельство на вид деятельности, указанной в лицензии;</w:t>
      </w:r>
    </w:p>
    <w:p w:rsidR="00000000" w:rsidRDefault="00D06A86">
      <w:r>
        <w:t>- документ, подтверждающий наличие лицензии Национ</w:t>
      </w:r>
      <w:r>
        <w:t>ального банка Кыргызской Республики на осуществление банковской деятельности - для банков;</w:t>
      </w:r>
    </w:p>
    <w:p w:rsidR="00000000" w:rsidRDefault="00D06A86">
      <w:r>
        <w:t>б) для заявителя - физического лица:</w:t>
      </w:r>
    </w:p>
    <w:p w:rsidR="00000000" w:rsidRDefault="00D06A86">
      <w:r>
        <w:t>- копию диплома (свидетельства об образовании);</w:t>
      </w:r>
    </w:p>
    <w:p w:rsidR="00000000" w:rsidRDefault="00D06A86">
      <w:r>
        <w:t>- копию трудовой книжки;</w:t>
      </w:r>
    </w:p>
    <w:p w:rsidR="00000000" w:rsidRDefault="00D06A86">
      <w:r>
        <w:t>- квалификационное свидетельство.</w:t>
      </w:r>
    </w:p>
    <w:p w:rsidR="00000000" w:rsidRDefault="00D06A86">
      <w:r>
        <w:t>18. Заявитель - акцио</w:t>
      </w:r>
      <w:r>
        <w:t>нерный инвестиционный фонд представляет дополнительно к документам, перечисленным в пункте 17 настоящей главы, следующие документы:</w:t>
      </w:r>
    </w:p>
    <w:p w:rsidR="00000000" w:rsidRDefault="00D06A86">
      <w:r>
        <w:t>- копию депозитарного договора;</w:t>
      </w:r>
    </w:p>
    <w:p w:rsidR="00000000" w:rsidRDefault="00D06A86">
      <w:r>
        <w:t>- копию договора с исполнительным органом акционерного инвестиционного фонда об управлении а</w:t>
      </w:r>
      <w:r>
        <w:t>кционерным инвестиционным фондом:</w:t>
      </w:r>
    </w:p>
    <w:p w:rsidR="00000000" w:rsidRDefault="00D06A86">
      <w:r>
        <w:t>а) при внешнем исполнительном органе - с управляющей компанией;</w:t>
      </w:r>
    </w:p>
    <w:p w:rsidR="00000000" w:rsidRDefault="00D06A86">
      <w:r>
        <w:t>б) при внутреннем исполнительном органе, в случае заключения договора, - с членами правления или генеральным директором либо управляющим;</w:t>
      </w:r>
    </w:p>
    <w:p w:rsidR="00000000" w:rsidRDefault="00D06A86">
      <w:r>
        <w:t>- копию решения сове</w:t>
      </w:r>
      <w:r>
        <w:t>та директоров акционерного инвестиционного фонда о назначении членов внутреннего исполнительного органа;</w:t>
      </w:r>
    </w:p>
    <w:p w:rsidR="00000000" w:rsidRDefault="00D06A86">
      <w:r>
        <w:t>- копию соответствующей лицензии управляющей компании акционерного инвестиционного фонда или копии квалификационных свидетельств членов внутреннего исп</w:t>
      </w:r>
      <w:r>
        <w:t>олнительного органа акционерного инвестиционного фонда на осуществление деятельности по управлению инвестиционными фондами.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34" w:history="1">
        <w:r>
          <w:rPr>
            <w:rStyle w:val="a3"/>
            <w:i/>
            <w:iCs/>
            <w:color w:val="000000"/>
            <w:u w:val="none"/>
          </w:rPr>
          <w:t>25 февраля 2004 года № 102</w:t>
        </w:r>
      </w:hyperlink>
      <w:r>
        <w:rPr>
          <w:i/>
          <w:iCs/>
        </w:rPr>
        <w:t>)</w:t>
      </w:r>
    </w:p>
    <w:p w:rsidR="00000000" w:rsidRDefault="00D06A86">
      <w:r>
        <w:lastRenderedPageBreak/>
        <w:t>19. Заявитель, осуществляющий де</w:t>
      </w:r>
      <w:r>
        <w:t>позитарную деятельность, представляет дополнительно к документам, перечисленным в пункте 17 настоящей главы, следующие документы:</w:t>
      </w:r>
    </w:p>
    <w:p w:rsidR="00000000" w:rsidRDefault="00D06A86">
      <w:r>
        <w:t>- о техническом оснащении - описание марок и моделей используемых компьютеров, название и описание используемых программ;</w:t>
      </w:r>
    </w:p>
    <w:p w:rsidR="00000000" w:rsidRDefault="00D06A86">
      <w:r>
        <w:t xml:space="preserve">- о </w:t>
      </w:r>
      <w:r>
        <w:t>процедуре сверки владения ценных бумаг клиентом с независимым регистратором и/или Центральным депозитарием;</w:t>
      </w:r>
    </w:p>
    <w:p w:rsidR="00000000" w:rsidRDefault="00D06A86">
      <w:r>
        <w:t>- об условиях для физической защиты акций и/или сертификатов акций (то есть использование хранилищ или других приспособлений для хранения);</w:t>
      </w:r>
    </w:p>
    <w:p w:rsidR="00000000" w:rsidRDefault="00D06A86">
      <w:r>
        <w:t>- об обе</w:t>
      </w:r>
      <w:r>
        <w:t>спечении системы безопасности (сигнализация, кодовые замки, физическая безопасность компьютерного оборудования и др.);</w:t>
      </w:r>
    </w:p>
    <w:p w:rsidR="00000000" w:rsidRDefault="00D06A86">
      <w:r>
        <w:t>- об обеспечении системы коммуникации между отделениями депозитария, депозитарием и другими участниками рынка - независимыми регистратора</w:t>
      </w:r>
      <w:r>
        <w:t>ми и биржей (например, по телефону, факсу, по почте);</w:t>
      </w:r>
    </w:p>
    <w:p w:rsidR="00000000" w:rsidRDefault="00D06A86">
      <w:r>
        <w:t>- об условиях защиты и сохранности компьютерной информации (например, контроль над доступом к компьютерной информации клиента, система поддержки, а также дублирующих систем, которыми располагает юридиче</w:t>
      </w:r>
      <w:r>
        <w:t>ское лицо);</w:t>
      </w:r>
    </w:p>
    <w:p w:rsidR="00000000" w:rsidRDefault="00D06A86">
      <w:r>
        <w:t>- данные о системах хранения информации, в том числе о методах хранения депозитарных записей, используемых депозитарием для осуществления депозитарной деятельности;</w:t>
      </w:r>
    </w:p>
    <w:p w:rsidR="00000000" w:rsidRDefault="00D06A86">
      <w:r>
        <w:t xml:space="preserve">- об обеспечении или гарантированности покрытия, для возмещения потерь активов </w:t>
      </w:r>
      <w:r>
        <w:t>клиента.</w:t>
      </w:r>
    </w:p>
    <w:p w:rsidR="00000000" w:rsidRDefault="00D06A86">
      <w:r>
        <w:t>20. Заявитель, осуществляющий деятельность по ведению реестра владельцев ценных бумаг, представляет дополнительно к документам, перечисленным в пункте 17 настоящей главы, следующие документы:</w:t>
      </w:r>
    </w:p>
    <w:p w:rsidR="00000000" w:rsidRDefault="00D06A86">
      <w:r>
        <w:t xml:space="preserve">- данные о системах хранения информации, используемых </w:t>
      </w:r>
      <w:r>
        <w:t>регистратором для ведения реестров;</w:t>
      </w:r>
    </w:p>
    <w:p w:rsidR="00000000" w:rsidRDefault="00D06A86">
      <w:r>
        <w:t>- если ведение реестра автоматизировано, описание марок и моделей используемых компьютеров, название и описание используемых программ;</w:t>
      </w:r>
    </w:p>
    <w:p w:rsidR="00000000" w:rsidRDefault="00D06A86">
      <w:r>
        <w:t>- данные о системах хранения информации, а также дублирующих систем, которыми распола</w:t>
      </w:r>
      <w:r>
        <w:t>гает специализированный регистратор.</w:t>
      </w:r>
    </w:p>
    <w:p w:rsidR="00000000" w:rsidRDefault="00D06A86">
      <w:r>
        <w:t>21. Для организации торговли на рынке ценных бумаг представляются дополнительно к документам, перечисленным в пункте 17 настоящего Положения, следующие документы:</w:t>
      </w:r>
    </w:p>
    <w:p w:rsidR="00000000" w:rsidRDefault="00D06A86">
      <w:r>
        <w:t>- правила торговли ценными бумагами;</w:t>
      </w:r>
    </w:p>
    <w:p w:rsidR="00000000" w:rsidRDefault="00D06A86">
      <w:r>
        <w:t xml:space="preserve">- порядок хранения </w:t>
      </w:r>
      <w:r>
        <w:t>и защиты информации;</w:t>
      </w:r>
    </w:p>
    <w:p w:rsidR="00000000" w:rsidRDefault="00D06A86">
      <w:r>
        <w:t>- правила листинга и делистинга;</w:t>
      </w:r>
    </w:p>
    <w:p w:rsidR="00000000" w:rsidRDefault="00D06A86">
      <w:r>
        <w:t>- порядок раскрытия информации;</w:t>
      </w:r>
    </w:p>
    <w:p w:rsidR="00000000" w:rsidRDefault="00D06A86">
      <w:r>
        <w:t xml:space="preserve">- кодекс мер дисциплинарного воздействия на участников торгов при нарушениях ими правил организатора торговли, законодательства Кыргызской Республики по ценным бумагам и </w:t>
      </w:r>
      <w:r>
        <w:t>нормативных актов лицензиара.</w:t>
      </w:r>
    </w:p>
    <w:p w:rsidR="00000000" w:rsidRDefault="00D06A86">
      <w:r>
        <w:t>22. Иные основания и порядок отзыва лицензии:</w:t>
      </w:r>
    </w:p>
    <w:p w:rsidR="00000000" w:rsidRDefault="00D06A86">
      <w:r>
        <w:lastRenderedPageBreak/>
        <w:t>- неоднократное и/или грубое нарушение требований законодательства Кыргызской Республики о ценных бумагах, настоящего Положения и иных нормативных актов Кыргызской Республики;</w:t>
      </w:r>
    </w:p>
    <w:p w:rsidR="00000000" w:rsidRDefault="00D06A86">
      <w:r>
        <w:t>- от</w:t>
      </w:r>
      <w:r>
        <w:t>сутствие сделок с ценными бумагами в течение одного года с момента получения лицензии;</w:t>
      </w:r>
    </w:p>
    <w:p w:rsidR="00000000" w:rsidRDefault="00D06A86">
      <w:r>
        <w:t>- признание лицензиата неплатежеспособным в порядке, установленном законодательством Кыргызской Республики;</w:t>
      </w:r>
    </w:p>
    <w:p w:rsidR="00000000" w:rsidRDefault="00D06A86">
      <w:r>
        <w:t>- признание судом лицензиата виновным в нанесении ущерба акци</w:t>
      </w:r>
      <w:r>
        <w:t>онерам или клиентам;</w:t>
      </w:r>
    </w:p>
    <w:p w:rsidR="00000000" w:rsidRDefault="00D06A86">
      <w:r>
        <w:t>- совершение сделок, запрещенных законодательством;</w:t>
      </w:r>
    </w:p>
    <w:p w:rsidR="00000000" w:rsidRDefault="00D06A86">
      <w:r>
        <w:t>- совершение сделок с незаконным использованием сведений, составляющих коммерческую тайну или конфиденциальную информацию клиента;</w:t>
      </w:r>
    </w:p>
    <w:p w:rsidR="00000000" w:rsidRDefault="00D06A86">
      <w:r>
        <w:t>- несоблюдение требований Типовых правил заключения,</w:t>
      </w:r>
      <w:r>
        <w:t xml:space="preserve"> оформления и регистрации операций с ценными бумагами, утвержденных лицензиаром;</w:t>
      </w:r>
    </w:p>
    <w:p w:rsidR="00000000" w:rsidRDefault="00D06A86">
      <w:r>
        <w:t>- манипулирование ценами на рынке ценных бумаг;</w:t>
      </w:r>
    </w:p>
    <w:p w:rsidR="00000000" w:rsidRDefault="00D06A86">
      <w:r>
        <w:t>- неисполнение лицензиатом требований, содержащихся в лицензии;</w:t>
      </w:r>
    </w:p>
    <w:p w:rsidR="00000000" w:rsidRDefault="00D06A86">
      <w:r>
        <w:t>- неустранение причин, по которым лицензиар или его регионально</w:t>
      </w:r>
      <w:r>
        <w:t>е отделение приостановила действие лицензии;</w:t>
      </w:r>
    </w:p>
    <w:p w:rsidR="00000000" w:rsidRDefault="00D06A86">
      <w:r>
        <w:t>- для лицензиатов, являющихся кредитными организациями - отзыв банковской лицензии и иные случаи ликвидации кредитной организации.</w:t>
      </w:r>
    </w:p>
    <w:p w:rsidR="00000000" w:rsidRDefault="00D06A86">
      <w:r>
        <w:t>23. Иные основания и порядок приостановления действия лицензии:</w:t>
      </w:r>
    </w:p>
    <w:p w:rsidR="00000000" w:rsidRDefault="00D06A86">
      <w:r>
        <w:t>- нарушение треб</w:t>
      </w:r>
      <w:r>
        <w:t>ований законодательства Кыргызской Республики о ценных бумагах, настоящего Положения и иных нормативных актов Кыргызской Республики, регулирующих рынок ценных бумаг;</w:t>
      </w:r>
    </w:p>
    <w:p w:rsidR="00000000" w:rsidRDefault="00D06A86">
      <w:r>
        <w:t>- выявление недостоверности информации, содержащейся в документах, представленных для выда</w:t>
      </w:r>
      <w:r>
        <w:t>чи лицензии;</w:t>
      </w:r>
    </w:p>
    <w:p w:rsidR="00000000" w:rsidRDefault="00D06A86">
      <w:r>
        <w:t>- совершение лицензиатом сделок в свою пользу при наличии конфликта интересов лицензиата и его клиентов;</w:t>
      </w:r>
    </w:p>
    <w:p w:rsidR="00000000" w:rsidRDefault="00D06A86">
      <w:r>
        <w:t>- нарушение установленных правил осуществления деятельности по ценным бумагам;</w:t>
      </w:r>
    </w:p>
    <w:p w:rsidR="00000000" w:rsidRDefault="00D06A86">
      <w:r>
        <w:t>- выявление фактов совмещения профессиональной деятельности</w:t>
      </w:r>
      <w:r>
        <w:t xml:space="preserve"> по ценным бумагами, которая не соответствует ограничениям, установленным законодательством Кыргызской Республики;</w:t>
      </w:r>
    </w:p>
    <w:p w:rsidR="00000000" w:rsidRDefault="00D06A86">
      <w:r>
        <w:t>- представление отчета о деятельности на рынке ценных бумаг, содержащего недостоверные сведения, а также в случае отказа в представлении указ</w:t>
      </w:r>
      <w:r>
        <w:t>анного отчета;</w:t>
      </w:r>
    </w:p>
    <w:p w:rsidR="00000000" w:rsidRDefault="00D06A86">
      <w:r>
        <w:t>- уменьшение ниже минимальной величины, установленной законодательством Кыргызской Республики по ценным бумагам, величины достаточности собственного капитала лицензиата;</w:t>
      </w:r>
    </w:p>
    <w:p w:rsidR="00000000" w:rsidRDefault="00D06A86">
      <w:r>
        <w:t xml:space="preserve">- отказ или уклонение от представления истребованных </w:t>
      </w:r>
      <w:r>
        <w:t>уполномоченным государственным органом Кыргызской Республики, регулирующим рынок ценных бумаг и его региональным отделением документов;</w:t>
      </w:r>
    </w:p>
    <w:p w:rsidR="00000000" w:rsidRDefault="00D06A86">
      <w:r>
        <w:lastRenderedPageBreak/>
        <w:t>- внесения изменений и/или дополнений в документы, на основании которых была выдана лицензия, без последующего в течение</w:t>
      </w:r>
      <w:r>
        <w:t xml:space="preserve"> 30 дней письменного уведомления об этом лицензиара или ею регионального отделения.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35" w:history="1">
        <w:r>
          <w:rPr>
            <w:rStyle w:val="a3"/>
            <w:i/>
            <w:iCs/>
            <w:color w:val="000000"/>
            <w:u w:val="none"/>
          </w:rPr>
          <w:t>18 сентября 2006 года № 661</w:t>
        </w:r>
      </w:hyperlink>
      <w:r>
        <w:rPr>
          <w:i/>
          <w:iCs/>
        </w:rPr>
        <w:t>)</w:t>
      </w:r>
    </w:p>
    <w:p w:rsidR="00000000" w:rsidRDefault="00D06A86">
      <w:r>
        <w:t xml:space="preserve">24. Дополнительные типовые формы бланков, применяемых при </w:t>
      </w:r>
      <w:r>
        <w:t>лицензировании: не применяются.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31</w:t>
      </w:r>
      <w:r>
        <w:rPr>
          <w:b/>
          <w:bCs/>
        </w:rPr>
        <w:br/>
        <w:t>Особенности лицензирования частной нотариальной деятельности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деятельности: частная нотариальная деятельность.</w:t>
      </w:r>
    </w:p>
    <w:p w:rsidR="00000000" w:rsidRDefault="00D06A86">
      <w:r>
        <w:t>2. Наименование лицензиара: Министерство юстиции Кыргызской Республ</w:t>
      </w:r>
      <w:r>
        <w:t>ики.</w:t>
      </w:r>
    </w:p>
    <w:p w:rsidR="00000000" w:rsidRDefault="00D06A86">
      <w:r>
        <w:t>3. Лицензия является документом, удостоверяющим право лицензиата осуществлять частную нотариальную деятельность в одной частной нотариальной конторе на территории соответствующего нотариального округа.</w:t>
      </w:r>
    </w:p>
    <w:p w:rsidR="00000000" w:rsidRDefault="00D06A86">
      <w:r>
        <w:t>4. Дополнительные реквизиты, необходимые для указ</w:t>
      </w:r>
      <w:r>
        <w:t>ания на бланке лицензии: не требуется.</w:t>
      </w:r>
    </w:p>
    <w:p w:rsidR="00000000" w:rsidRDefault="00D06A86">
      <w:r>
        <w:t>5. Является ли лицензия генеральной: нет.</w:t>
      </w:r>
    </w:p>
    <w:p w:rsidR="00000000" w:rsidRDefault="00D06A86">
      <w:r>
        <w:t>6. Территория действия лицензии: на территории установленного нотариального органа Кыргызской Республики.</w:t>
      </w:r>
    </w:p>
    <w:p w:rsidR="00000000" w:rsidRDefault="00D06A86">
      <w:r>
        <w:t>7. Срок действия лицензии: временно - 5 лет.</w:t>
      </w:r>
    </w:p>
    <w:p w:rsidR="00000000" w:rsidRDefault="00D06A86">
      <w:r>
        <w:t>8. Дополнительные лиценз</w:t>
      </w:r>
      <w:r>
        <w:t>ионные требования:</w:t>
      </w:r>
    </w:p>
    <w:p w:rsidR="00000000" w:rsidRDefault="00D06A86">
      <w:r>
        <w:t>- успешная сдача квалификационного экзамена.</w:t>
      </w:r>
    </w:p>
    <w:p w:rsidR="00000000" w:rsidRDefault="00D06A86">
      <w:r>
        <w:t>9. Особенности порядка сдачи квалификационных экзаменов (аттестации):</w:t>
      </w:r>
    </w:p>
    <w:p w:rsidR="00000000" w:rsidRDefault="00D06A86">
      <w:r>
        <w:t>- для проведения квалификационных экзаменов при лицензиаре образуется квалификационная комиссия. Положение о квалификацион</w:t>
      </w:r>
      <w:r>
        <w:t>ной комиссии и условия сдачи квалификационного экзамена определяются лицензиаром;</w:t>
      </w:r>
    </w:p>
    <w:p w:rsidR="00000000" w:rsidRDefault="00D06A86">
      <w:r>
        <w:t>- лицензиат, получивший лицензию, но не приступивший к работе в течение одного года, имеет право осуществлять деятельность только после повторной сдачи квалификационного экза</w:t>
      </w:r>
      <w:r>
        <w:t>мена.</w:t>
      </w:r>
    </w:p>
    <w:p w:rsidR="00000000" w:rsidRDefault="00D06A86">
      <w:r>
        <w:t>10. Особенности порядка проведения экспертиз, осмотра объектов, тестирования оборудования и т.д.: не требуется.</w:t>
      </w:r>
    </w:p>
    <w:p w:rsidR="00000000" w:rsidRDefault="00D06A86">
      <w:r>
        <w:t>11. Размер платы за выдачу лицензии: включает в себя стоимость бланка лицензии и определяется исходя из затрат на их изготовление, но не б</w:t>
      </w:r>
      <w:r>
        <w:t>олее трех расчетных показателей.</w:t>
      </w:r>
    </w:p>
    <w:p w:rsidR="00000000" w:rsidRDefault="00D06A86">
      <w:r>
        <w:t>12. Порядок оплаты сумм за выдачу лицензии: в соответствии с главой 9 настоящего Положения.</w:t>
      </w:r>
    </w:p>
    <w:p w:rsidR="00000000" w:rsidRDefault="00D06A86">
      <w:r>
        <w:t>13. Дополнительные документы для выдачи лицензии:</w:t>
      </w:r>
    </w:p>
    <w:p w:rsidR="00000000" w:rsidRDefault="00D06A86">
      <w:r>
        <w:t>- выписка из трудовой книжки (нотариально заверенная);</w:t>
      </w:r>
    </w:p>
    <w:p w:rsidR="00000000" w:rsidRDefault="00D06A86">
      <w:r>
        <w:t>- характеристика с места р</w:t>
      </w:r>
      <w:r>
        <w:t>аботы;</w:t>
      </w:r>
    </w:p>
    <w:p w:rsidR="00000000" w:rsidRDefault="00D06A86">
      <w:r>
        <w:t>- личный листок по учету кадров;</w:t>
      </w:r>
    </w:p>
    <w:p w:rsidR="00000000" w:rsidRDefault="00D06A86">
      <w:r>
        <w:lastRenderedPageBreak/>
        <w:t>- автобиография;</w:t>
      </w:r>
    </w:p>
    <w:p w:rsidR="00000000" w:rsidRDefault="00D06A86">
      <w:r>
        <w:t>- копия диплома о высшем юридическом образовании;</w:t>
      </w:r>
    </w:p>
    <w:p w:rsidR="00000000" w:rsidRDefault="00D06A86">
      <w:r>
        <w:t>- справку из информационного центра Министерства внутренних дел Кыргызской Республики об отсутствии судимости;</w:t>
      </w:r>
    </w:p>
    <w:p w:rsidR="00000000" w:rsidRDefault="00D06A86">
      <w:r>
        <w:t>- отзывы о профессиональной деятельности претендента (не менее трех).</w:t>
      </w:r>
    </w:p>
    <w:p w:rsidR="00000000" w:rsidRDefault="00D06A86">
      <w:r>
        <w:t>14. Иные основания и порядок отзыва лицензии:</w:t>
      </w:r>
    </w:p>
    <w:p w:rsidR="00000000" w:rsidRDefault="00D06A86">
      <w:r>
        <w:t>- неустранение причин, по которым действие лицензии было приостановлено;</w:t>
      </w:r>
    </w:p>
    <w:p w:rsidR="00000000" w:rsidRDefault="00D06A86">
      <w:r>
        <w:t xml:space="preserve">- утрата гражданства Кыргызской Республики или выезд на постоянное </w:t>
      </w:r>
      <w:r>
        <w:t>место жительства за пределы Кыргызской Республики;</w:t>
      </w:r>
    </w:p>
    <w:p w:rsidR="00000000" w:rsidRDefault="00D06A86">
      <w:r>
        <w:t>- вынесение в отношении лицензиата судебного решения об ограничении дееспособности или признание недееспособным в порядке установленном законодательством Кыргызской Республики;</w:t>
      </w:r>
    </w:p>
    <w:p w:rsidR="00000000" w:rsidRDefault="00D06A86">
      <w:r>
        <w:t>- невозможность исполнять пр</w:t>
      </w:r>
      <w:r>
        <w:t>офессиональные обязанности по состоянию здоровья - при наличии медицинского заключения;</w:t>
      </w:r>
    </w:p>
    <w:p w:rsidR="00000000" w:rsidRDefault="00D06A86">
      <w:r>
        <w:t xml:space="preserve">- нарушение требований, предусмотренных статьями 6 и 7 </w:t>
      </w:r>
      <w:hyperlink r:id="rId136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Республики "О нотариате";</w:t>
      </w:r>
    </w:p>
    <w:p w:rsidR="00000000" w:rsidRDefault="00D06A86">
      <w:r>
        <w:t>- вступление в силу обвинительного приговора с</w:t>
      </w:r>
      <w:r>
        <w:t>уда, вынесенного в отношении нотариуса;</w:t>
      </w:r>
    </w:p>
    <w:p w:rsidR="00000000" w:rsidRDefault="00D06A86">
      <w:r>
        <w:t>- трехкратное приостановление действия лицензии.</w:t>
      </w:r>
    </w:p>
    <w:p w:rsidR="00000000" w:rsidRDefault="00D06A86">
      <w:r>
        <w:t>15. Иные основания и порядок приостановления действия лицензии:</w:t>
      </w:r>
    </w:p>
    <w:p w:rsidR="00000000" w:rsidRDefault="00D06A86">
      <w:r>
        <w:t>- нарушения законодательства Кыргызской Республики;</w:t>
      </w:r>
    </w:p>
    <w:p w:rsidR="00000000" w:rsidRDefault="00D06A86">
      <w:r>
        <w:t>- неоднократное совершение дисциплинарных проступко</w:t>
      </w:r>
      <w:r>
        <w:t>в;</w:t>
      </w:r>
    </w:p>
    <w:p w:rsidR="00000000" w:rsidRDefault="00D06A86">
      <w:r>
        <w:t>- задержка начала деятельности в качестве частного нотариуса в течение одного года с момента получения лицензии.</w:t>
      </w:r>
    </w:p>
    <w:p w:rsidR="00000000" w:rsidRDefault="00D06A86">
      <w:r>
        <w:t>16. Дополнительные типовые формы бланков, применяемых при лицензировании:</w:t>
      </w:r>
    </w:p>
    <w:p w:rsidR="00000000" w:rsidRDefault="00D06A86">
      <w:r>
        <w:t>- регистрационное удостоверение о регистрации частной нотариальной</w:t>
      </w:r>
      <w:r>
        <w:t xml:space="preserve"> конторы.</w:t>
      </w:r>
    </w:p>
    <w:p w:rsidR="00000000" w:rsidRDefault="00D06A86">
      <w:r>
        <w:t>17. Кроме реестра лицензий лицензиар ведет реестры частных нотариальных контор и частных нотариусов. Положение о ведение таких реестров утверждаются лицензиаром.</w:t>
      </w:r>
    </w:p>
    <w:p w:rsidR="00000000" w:rsidRDefault="00D06A86">
      <w:r>
        <w:t xml:space="preserve">18. Частный нотариус вправе иметь помощника, который осуществляет свою деятельность </w:t>
      </w:r>
      <w:r>
        <w:t>на основании трудового контракта.</w:t>
      </w:r>
    </w:p>
    <w:p w:rsidR="00000000" w:rsidRDefault="00D06A86">
      <w:r>
        <w:t>19. В случае отзыва или прекращения действия лицензии лицензиат в трехдневный срок обязан:</w:t>
      </w:r>
    </w:p>
    <w:p w:rsidR="00000000" w:rsidRDefault="00D06A86">
      <w:r>
        <w:t>- сдать лицензиару лицензию, личную печать и штампы, а также бланки строгой отчетности;</w:t>
      </w:r>
    </w:p>
    <w:p w:rsidR="00000000" w:rsidRDefault="00D06A86">
      <w:r>
        <w:t>- сдать в архив государственной нотариально</w:t>
      </w:r>
      <w:r>
        <w:t>й конторы - нотариальные документы.</w:t>
      </w:r>
    </w:p>
    <w:p w:rsidR="00000000" w:rsidRDefault="00D06A86">
      <w:r>
        <w:t>20. Частная нотариальная контора открывается лицензиатами, или гражданами Кыргызской Республики при наличии соответствующего договора с лицензиатами.</w:t>
      </w:r>
    </w:p>
    <w:p w:rsidR="00000000" w:rsidRDefault="00D06A86">
      <w:r>
        <w:lastRenderedPageBreak/>
        <w:t>21. Частный нотариус обязан совершать нотариальные действия и вести но</w:t>
      </w:r>
      <w:r>
        <w:t>тариальное делопроизводство в соответствии с законодательством Кыргызской Республики.</w:t>
      </w:r>
    </w:p>
    <w:p w:rsidR="00000000" w:rsidRDefault="00D06A86">
      <w:r>
        <w:t>22. Регистрация частной нотариальной конторы производится лицензиаром по заявлению лица, открывающего контору.</w:t>
      </w:r>
    </w:p>
    <w:p w:rsidR="00000000" w:rsidRDefault="00D06A86">
      <w:r>
        <w:t>23. Регистрационное удостоверение выдается лицензиаром в 15</w:t>
      </w:r>
      <w:r>
        <w:t>-дневный срок с момента подачи заявления. Отказ в регистрации частной нотариальной конторы не допускается. О выданном регистрационном удостоверении лицензиар извещает налоговую инспекцию по месту нахождения помещения нотариальной конторы.</w:t>
      </w:r>
    </w:p>
    <w:p w:rsidR="00000000" w:rsidRDefault="00D06A86">
      <w:r>
        <w:t>24. В регистрацио</w:t>
      </w:r>
      <w:r>
        <w:t>нном удостоверении указывается нотариальный округ нотариуса и адрес расположения нотариальной конторы.</w:t>
      </w:r>
    </w:p>
    <w:p w:rsidR="00000000" w:rsidRDefault="00D06A86">
      <w:r>
        <w:t>25. Требования, предъявляемые к помещению частной нотариальной конторы, и порядок осуществления нотариальной деятельности частными нотариусами (реквизиты</w:t>
      </w:r>
      <w:r>
        <w:t xml:space="preserve"> печатей, штампов, бланков и т.д.) устанавливаются лицензиаром.</w:t>
      </w:r>
    </w:p>
    <w:p w:rsidR="00000000" w:rsidRDefault="00D06A86">
      <w:r>
        <w:t>26. После получения регистрационного удостоверения частный нотариус обязан в трехмесячный срок приступить к нотариальной деятельности. Если в течение этого срока без уважительных причин частны</w:t>
      </w:r>
      <w:r>
        <w:t>й нотариус не приступит к работе, по решению лицензиара, выданное ему регистрационное удостоверение может быть аннулировано.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32</w:t>
      </w:r>
      <w:r>
        <w:rPr>
          <w:b/>
          <w:bCs/>
        </w:rPr>
        <w:br/>
        <w:t>Особенности лицензирования адвокатской деятельности</w:t>
      </w:r>
    </w:p>
    <w:p w:rsidR="00000000" w:rsidRDefault="00D06A86">
      <w:r>
        <w:t> </w:t>
      </w:r>
    </w:p>
    <w:p w:rsidR="00000000" w:rsidRDefault="00D06A86">
      <w:r>
        <w:t xml:space="preserve">1. Наименование лицензируемого вида деятельности: адвокатская </w:t>
      </w:r>
      <w:r>
        <w:t>деятельность.</w:t>
      </w:r>
    </w:p>
    <w:p w:rsidR="00000000" w:rsidRDefault="00D06A86">
      <w:r>
        <w:t>2. Наименование лицензиара: Министерство юстиции Кыргызской Республики.</w:t>
      </w:r>
    </w:p>
    <w:p w:rsidR="00000000" w:rsidRDefault="00D06A86">
      <w:r>
        <w:t>3. Дополнительные реквизиты, необходимые для указания на бланке лицензии: не требуется.</w:t>
      </w:r>
    </w:p>
    <w:p w:rsidR="00000000" w:rsidRDefault="00D06A86">
      <w:r>
        <w:t>4. Является ли лицензия генеральной: нет.</w:t>
      </w:r>
    </w:p>
    <w:p w:rsidR="00000000" w:rsidRDefault="00D06A86">
      <w:r>
        <w:t>5. Территория действия лицензии: Кыргызс</w:t>
      </w:r>
      <w:r>
        <w:t>кая Республика.</w:t>
      </w:r>
    </w:p>
    <w:p w:rsidR="00000000" w:rsidRDefault="00D06A86">
      <w:r>
        <w:t>6. Сроки действия лицензии: постоянно, без ограничения срока.</w:t>
      </w:r>
    </w:p>
    <w:p w:rsidR="00000000" w:rsidRDefault="00D06A86">
      <w:r>
        <w:t>7. Дополнительные лицензионные требования:</w:t>
      </w:r>
    </w:p>
    <w:p w:rsidR="00000000" w:rsidRDefault="00D06A86">
      <w:r>
        <w:t>- наличие высшего юридического образования;</w:t>
      </w:r>
    </w:p>
    <w:p w:rsidR="00000000" w:rsidRDefault="00D06A86">
      <w:r>
        <w:t>- стаж работы не менее одного года по юридической специальности после получения высшего про</w:t>
      </w:r>
      <w:r>
        <w:t>фессионального образования или стаж работы помощником адвоката не менее одного года после получения высшего профессионального образования;</w:t>
      </w:r>
    </w:p>
    <w:p w:rsidR="00000000" w:rsidRDefault="00D06A86">
      <w:r>
        <w:t xml:space="preserve">- стаж работы не менее пяти лет по юридической специальности после получения высшего профессионального образования - </w:t>
      </w:r>
      <w:r>
        <w:t>для лиц указанных в пункте 9 настоящей главы;</w:t>
      </w:r>
    </w:p>
    <w:p w:rsidR="00000000" w:rsidRDefault="00D06A86">
      <w:r>
        <w:t>- отсутствие факта признания заявителя недееспособным или ограниченно дееспособным в установленном законом порядке;</w:t>
      </w:r>
    </w:p>
    <w:p w:rsidR="00000000" w:rsidRDefault="00D06A86">
      <w:r>
        <w:t>- отсутствие непогашенной в установленном законодательством порядке судимости за умышленное пр</w:t>
      </w:r>
      <w:r>
        <w:t>еступление;</w:t>
      </w:r>
    </w:p>
    <w:p w:rsidR="00000000" w:rsidRDefault="00D06A86">
      <w:r>
        <w:lastRenderedPageBreak/>
        <w:t>- отсутствие факта увольнения из правоохранительных и других государственных органов по компрометирующим государственного служащего обстоятельствам;</w:t>
      </w:r>
    </w:p>
    <w:p w:rsidR="00000000" w:rsidRDefault="00D06A86">
      <w:r>
        <w:t>- успешная сдача квалификационного экзамена.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37" w:history="1">
        <w:r>
          <w:rPr>
            <w:rStyle w:val="a3"/>
            <w:i/>
            <w:iCs/>
            <w:color w:val="000000"/>
            <w:u w:val="none"/>
          </w:rPr>
          <w:t>20 января 2014 года № 33</w:t>
        </w:r>
      </w:hyperlink>
      <w:r>
        <w:rPr>
          <w:i/>
          <w:iCs/>
        </w:rPr>
        <w:t>)</w:t>
      </w:r>
    </w:p>
    <w:p w:rsidR="00000000" w:rsidRDefault="00D06A86">
      <w:r>
        <w:t>8. Особенности порядка сдачи квалификационных экзаменов (аттестации):</w:t>
      </w:r>
    </w:p>
    <w:p w:rsidR="00000000" w:rsidRDefault="00D06A86">
      <w:r>
        <w:t>- для проведения квалификационных экзаменов при лицензиаре образуется квалификационная комиссия по приему квалификационного экзамена у лиц</w:t>
      </w:r>
      <w:r>
        <w:t>, претендующих на получение лицензии. Организационное и техническое обеспечение деятельности квалификационной комиссии осуществляется лицензиаром. Общий перечень вопросов к квалификационному экзамену для лиц, претендующих на получение лицензии на право зан</w:t>
      </w:r>
      <w:r>
        <w:t>ятия адвокатской деятельностью, утверждается лицензиаром.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38" w:history="1">
        <w:r>
          <w:rPr>
            <w:rStyle w:val="a3"/>
            <w:i/>
            <w:iCs/>
            <w:color w:val="000000"/>
            <w:u w:val="none"/>
          </w:rPr>
          <w:t>20 января 2014 года № 33</w:t>
        </w:r>
      </w:hyperlink>
      <w:r>
        <w:rPr>
          <w:i/>
          <w:iCs/>
        </w:rPr>
        <w:t>)</w:t>
      </w:r>
    </w:p>
    <w:p w:rsidR="00000000" w:rsidRDefault="00D06A86">
      <w:r>
        <w:t>9. Лицам, желающим заниматься адвокатской деятельностью и имеющим пятилетний стаж адвокатской практи</w:t>
      </w:r>
      <w:r>
        <w:t>ки, работы в прокуратуре, следственных подразделениях правоохранительных органов, суде, юридических и других отделах аппаратов Президента Кыргызской Республики, Жогорку Кенеша Кыргызской Республики, Правительства Кыргызской Республики, где профиль выполняе</w:t>
      </w:r>
      <w:r>
        <w:t>мой ими работы требует обязательное наличие высшего юридического образования, а также депутатам Жогорку Кенеша Кыргызской Республики, имеющим высшее юридическое образование, лицензия выдается без сдачи экзаменов.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</w:t>
      </w:r>
      <w:r>
        <w:rPr>
          <w:i/>
          <w:iCs/>
        </w:rPr>
        <w:t xml:space="preserve">от </w:t>
      </w:r>
      <w:hyperlink r:id="rId139" w:history="1">
        <w:r>
          <w:rPr>
            <w:rStyle w:val="a3"/>
            <w:i/>
            <w:iCs/>
            <w:color w:val="000000"/>
            <w:u w:val="none"/>
          </w:rPr>
          <w:t>20 января 2014 года № 33</w:t>
        </w:r>
      </w:hyperlink>
      <w:r>
        <w:rPr>
          <w:i/>
          <w:iCs/>
        </w:rPr>
        <w:t>)</w:t>
      </w:r>
    </w:p>
    <w:p w:rsidR="00000000" w:rsidRDefault="00D06A86">
      <w:r>
        <w:t>10. Особенности порядка проведения экспертиз, осмотра объектов, тестирования оборудования и т.д.: не требуется.</w:t>
      </w:r>
    </w:p>
    <w:p w:rsidR="00000000" w:rsidRDefault="00D06A86">
      <w:r>
        <w:t>11. Размер платы за выдачу лицензии: определяется только из затрат лицензиара, но не боле</w:t>
      </w:r>
      <w:r>
        <w:t>е трех расчетных показателей.</w:t>
      </w:r>
    </w:p>
    <w:p w:rsidR="00000000" w:rsidRDefault="00D06A86">
      <w:r>
        <w:t>12. Порядок оплаты сумм за выдачу лицензии: в соответствии с главой 9 настоящего Положения.</w:t>
      </w:r>
    </w:p>
    <w:p w:rsidR="00000000" w:rsidRDefault="00D06A86">
      <w:r>
        <w:t>13. Лицам, указанным в пункте 9 настоящей главы, а также лицам, претендующим на получение лицензии на право занятия адвокатской деятел</w:t>
      </w:r>
      <w:r>
        <w:t>ьностью, для сдачи квалификационного экзамена необходимо представить в Министерство юстиции Кыргызской Республики на рассмотрение квалификационной комиссии следующие документы:</w:t>
      </w:r>
    </w:p>
    <w:p w:rsidR="00000000" w:rsidRDefault="00D06A86">
      <w:r>
        <w:t xml:space="preserve">- заявление о выдаче лицензии на право занятия адвокатской деятельностью или о </w:t>
      </w:r>
      <w:r>
        <w:t>допуске к сдаче квалификационного экзамена на получение лицензии на право занятия адвокатской деятельностью;</w:t>
      </w:r>
    </w:p>
    <w:p w:rsidR="00000000" w:rsidRDefault="00D06A86">
      <w:r>
        <w:t>- личный листок по учету кадров, надлежаще заполненный и подписанный лично;</w:t>
      </w:r>
    </w:p>
    <w:p w:rsidR="00000000" w:rsidRDefault="00D06A86">
      <w:r>
        <w:t>- документы, удостоверяющие личность и подтверждающие принадлежность пр</w:t>
      </w:r>
      <w:r>
        <w:t>етендента к гражданству Кыргызской Республики;</w:t>
      </w:r>
    </w:p>
    <w:p w:rsidR="00000000" w:rsidRDefault="00D06A86">
      <w:r>
        <w:t>- нотариально удостоверенная копия диплома о высшем юридическом образовании;</w:t>
      </w:r>
    </w:p>
    <w:p w:rsidR="00000000" w:rsidRDefault="00D06A86">
      <w:r>
        <w:lastRenderedPageBreak/>
        <w:t xml:space="preserve">- нотариально удостоверенная или удостоверенная по последнему </w:t>
      </w:r>
      <w:r>
        <w:t>месту работы копия документа, подтверждающая стаж работы по юридической специальности не менее одного года после получения высшего профессионального образования (для лиц, указанных в пункте 9 настоящей главы, - не менее пяти лет после получения высшего про</w:t>
      </w:r>
      <w:r>
        <w:t>фессионального образования);</w:t>
      </w:r>
    </w:p>
    <w:p w:rsidR="00000000" w:rsidRDefault="00D06A86">
      <w:r>
        <w:t>- характеристика с последнего места работы;</w:t>
      </w:r>
    </w:p>
    <w:p w:rsidR="00000000" w:rsidRDefault="00D06A86">
      <w:r>
        <w:t>- фотография (размер: 4х6, бумага - цветная).</w:t>
      </w:r>
    </w:p>
    <w:p w:rsidR="00000000" w:rsidRDefault="00D06A86">
      <w:r>
        <w:t>Для лиц, проработавших в следственных подразделениях правоохранительных органов, необходимо дополнительно представить справку-объективку,</w:t>
      </w:r>
      <w:r>
        <w:t xml:space="preserve"> заверенную печатью выдавшего органа.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40" w:history="1">
        <w:r>
          <w:rPr>
            <w:rStyle w:val="a3"/>
            <w:i/>
            <w:iCs/>
            <w:color w:val="000000"/>
            <w:u w:val="none"/>
          </w:rPr>
          <w:t>20 января 2014 года № 33</w:t>
        </w:r>
      </w:hyperlink>
      <w:r>
        <w:rPr>
          <w:i/>
          <w:iCs/>
        </w:rPr>
        <w:t>)</w:t>
      </w:r>
    </w:p>
    <w:p w:rsidR="00000000" w:rsidRDefault="00D06A86">
      <w:r>
        <w:t>14. Иные основания и порядок отзыва лицензии:</w:t>
      </w:r>
    </w:p>
    <w:p w:rsidR="00000000" w:rsidRDefault="00D06A86">
      <w:r>
        <w:t>- сложения адвокатом своих полномочий по собственному желанию;</w:t>
      </w:r>
    </w:p>
    <w:p w:rsidR="00000000" w:rsidRDefault="00D06A86">
      <w:r>
        <w:t>- утраты гр</w:t>
      </w:r>
      <w:r>
        <w:t>ажданства Кыргызской Республики;</w:t>
      </w:r>
    </w:p>
    <w:p w:rsidR="00000000" w:rsidRDefault="00D06A86">
      <w:r>
        <w:t>- необоснованного уклонения от оказания бесплатной юридической помощи, в случаях, предусмотренных законодательством Кыргызской Республики;</w:t>
      </w:r>
    </w:p>
    <w:p w:rsidR="00000000" w:rsidRDefault="00D06A86">
      <w:r>
        <w:t xml:space="preserve">- грубого нарушения </w:t>
      </w:r>
      <w:hyperlink r:id="rId141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Республики "Об адвокат</w:t>
      </w:r>
      <w:r>
        <w:t>ской деятельности" и другого законодательства Кыргызской Республики.</w:t>
      </w:r>
    </w:p>
    <w:p w:rsidR="00000000" w:rsidRDefault="00D06A86">
      <w:r>
        <w:t>15. Иные основания и порядок приостановления действия лицензии:</w:t>
      </w:r>
    </w:p>
    <w:p w:rsidR="00000000" w:rsidRDefault="00D06A86">
      <w:r>
        <w:t>- избрания адвоката депутатом, а также на другие выборные должности;</w:t>
      </w:r>
    </w:p>
    <w:p w:rsidR="00000000" w:rsidRDefault="00D06A86">
      <w:r>
        <w:t>- поступления на государственную службу.</w:t>
      </w:r>
    </w:p>
    <w:p w:rsidR="00000000" w:rsidRDefault="00D06A86">
      <w:r>
        <w:t>16. Дополните</w:t>
      </w:r>
      <w:r>
        <w:t>льные типовые формы бланков, применяемых при лицензировании: не применяются.</w:t>
      </w:r>
    </w:p>
    <w:p w:rsidR="00000000" w:rsidRDefault="00D06A86">
      <w:r>
        <w:t>17. Кроме реестра лицензий лицензиар ведет Государственный реестр адвокатов. Положение о ведение такого реестра утверждается лицензиаром.</w:t>
      </w:r>
    </w:p>
    <w:p w:rsidR="00000000" w:rsidRDefault="00D06A86">
      <w:r>
        <w:t>18. Адвокат вправе иметь помощника, котор</w:t>
      </w:r>
      <w:r>
        <w:t>ый осуществляет свою деятельность на основании трудового контракта.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33</w:t>
      </w:r>
      <w:r>
        <w:rPr>
          <w:b/>
          <w:bCs/>
        </w:rPr>
        <w:br/>
        <w:t>Особенности лицензирования деятельности по торговле алкогольной продукцией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>(Утратила силу</w:t>
      </w:r>
      <w:r>
        <w:rPr>
          <w:i/>
          <w:iCs/>
        </w:rPr>
        <w:br/>
        <w:t xml:space="preserve">в соответствии с </w:t>
      </w:r>
      <w:hyperlink r:id="rId142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 10 сентяб</w:t>
      </w:r>
      <w:r>
        <w:rPr>
          <w:i/>
          <w:iCs/>
        </w:rPr>
        <w:t>ря 2009 года № 565)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34</w:t>
      </w:r>
      <w:r>
        <w:rPr>
          <w:b/>
          <w:bCs/>
        </w:rPr>
        <w:br/>
        <w:t>Особенности лицензирования деятельности по охотничьему промыслу и ловле птиц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деятельности:</w:t>
      </w:r>
    </w:p>
    <w:p w:rsidR="00000000" w:rsidRDefault="00D06A86">
      <w:r>
        <w:t>- охотничий промысел и ловля птиц по перечню, определяемому Правительством Кыргызской Республики.</w:t>
      </w:r>
    </w:p>
    <w:p w:rsidR="00000000" w:rsidRDefault="00D06A86">
      <w:r>
        <w:lastRenderedPageBreak/>
        <w:t>2. Наименование лицензиара: Государственное агентство по охране окружающей среды и лесному хозяйству при Правительстве Кыргызской Республики.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143" w:history="1">
        <w:r>
          <w:rPr>
            <w:rStyle w:val="a3"/>
            <w:i/>
            <w:iCs/>
            <w:color w:val="000000"/>
            <w:u w:val="none"/>
          </w:rPr>
          <w:t>3 августа 2002 года № 523</w:t>
        </w:r>
      </w:hyperlink>
      <w:r>
        <w:rPr>
          <w:i/>
          <w:iCs/>
        </w:rPr>
        <w:t xml:space="preserve">, </w:t>
      </w:r>
      <w:hyperlink r:id="rId144" w:history="1">
        <w:r>
          <w:rPr>
            <w:rStyle w:val="a3"/>
            <w:i/>
            <w:iCs/>
            <w:color w:val="000000"/>
            <w:u w:val="none"/>
          </w:rPr>
          <w:t>27 августа 2007 года № 377</w:t>
        </w:r>
      </w:hyperlink>
      <w:r>
        <w:rPr>
          <w:i/>
          <w:iCs/>
        </w:rPr>
        <w:t>)</w:t>
      </w:r>
    </w:p>
    <w:p w:rsidR="00000000" w:rsidRDefault="00D06A86">
      <w:r>
        <w:t>3. Дополнительные реквизиты, необходимые для указания на бланке лицензии: нет.</w:t>
      </w:r>
    </w:p>
    <w:p w:rsidR="00000000" w:rsidRDefault="00D06A86">
      <w:r>
        <w:t>4. Является ли лицензия генеральной: да.</w:t>
      </w:r>
    </w:p>
    <w:p w:rsidR="00000000" w:rsidRDefault="00D06A86">
      <w:r>
        <w:t xml:space="preserve">5. Территория действия лицензии - действие лицензии </w:t>
      </w:r>
      <w:r>
        <w:t>распространяется на всю территорию Кыргызской Республики.</w:t>
      </w:r>
    </w:p>
    <w:p w:rsidR="00000000" w:rsidRDefault="00D06A86">
      <w:r>
        <w:t>6. Сроки действия лицензии: постоянно, без ограничения срока действия.</w:t>
      </w:r>
    </w:p>
    <w:p w:rsidR="00000000" w:rsidRDefault="00D06A86">
      <w:r>
        <w:t>7. Дополнительные лицензионные требования: нет.</w:t>
      </w:r>
    </w:p>
    <w:p w:rsidR="00000000" w:rsidRDefault="00D06A86">
      <w:r>
        <w:t>8. Особенности порядка сдачи квалификационных экзаменов (аттестации): не требую</w:t>
      </w:r>
      <w:r>
        <w:t>тся.</w:t>
      </w:r>
    </w:p>
    <w:p w:rsidR="00000000" w:rsidRDefault="00D06A86">
      <w:r>
        <w:t>9. Особенности порядка проведения экспертиз, осмотра объектов, тестирования оборудования и т.д.: не требуются.</w:t>
      </w:r>
    </w:p>
    <w:p w:rsidR="00000000" w:rsidRDefault="00D06A86">
      <w:r>
        <w:t>10. Размер платы за выдачу лицензии: определяется из соответствующих затрат лицензиара, понесенных при выдаче лицензии, но не может превышат</w:t>
      </w:r>
      <w:r>
        <w:t>ь трех расчетных показателей.</w:t>
      </w:r>
    </w:p>
    <w:p w:rsidR="00000000" w:rsidRDefault="00D06A86">
      <w:r>
        <w:t>11. Порядок оплаты сумм за выдачу лицензии: в соответствии с главой 9 настоящего Положения.</w:t>
      </w:r>
    </w:p>
    <w:p w:rsidR="00000000" w:rsidRDefault="00D06A86">
      <w:r>
        <w:t>12. Дополнительные документы для выдачи лицензии - нет.</w:t>
      </w:r>
    </w:p>
    <w:p w:rsidR="00000000" w:rsidRDefault="00D06A86">
      <w:r>
        <w:t>13. Иные основания и порядок отзыва лицензии - нет.</w:t>
      </w:r>
    </w:p>
    <w:p w:rsidR="00000000" w:rsidRDefault="00D06A86">
      <w:r>
        <w:t>14. Иные основания и поряд</w:t>
      </w:r>
      <w:r>
        <w:t>ок приостановления действия лицензии - нет.</w:t>
      </w:r>
    </w:p>
    <w:p w:rsidR="00000000" w:rsidRDefault="00D06A86">
      <w:r>
        <w:t>15. Дополнительные типовые формы бланков, применяемых при лицензировании: не применяются.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35</w:t>
      </w:r>
      <w:r>
        <w:rPr>
          <w:b/>
          <w:bCs/>
        </w:rPr>
        <w:br/>
        <w:t>Особенности лицензирования деятельности с токсичными веществами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</w:t>
      </w:r>
      <w:r>
        <w:t>и:</w:t>
      </w:r>
    </w:p>
    <w:p w:rsidR="00000000" w:rsidRDefault="00D06A86">
      <w:r>
        <w:t>- утилизация, размещение, уничтожение и захоронение отходов токсичных материалов и веществ, в том числе радиоактивных;</w:t>
      </w:r>
    </w:p>
    <w:p w:rsidR="00000000" w:rsidRDefault="00D06A86">
      <w:r>
        <w:t>- перевозка (в том числе трансграничная) отходов производства токсичных веществ.</w:t>
      </w:r>
    </w:p>
    <w:p w:rsidR="00000000" w:rsidRDefault="00D06A86">
      <w:r>
        <w:t>2. Наименование лицензиара: Государственное агентство</w:t>
      </w:r>
      <w:r>
        <w:t xml:space="preserve"> по охране окружающей среды и лесному хозяйству при Правительстве Кыргызской Республики.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45" w:history="1">
        <w:r>
          <w:rPr>
            <w:rStyle w:val="a3"/>
            <w:i/>
            <w:iCs/>
            <w:color w:val="000000"/>
            <w:u w:val="none"/>
          </w:rPr>
          <w:t>27 августа 2007 года № 377</w:t>
        </w:r>
      </w:hyperlink>
      <w:r>
        <w:rPr>
          <w:i/>
          <w:iCs/>
        </w:rPr>
        <w:t>)</w:t>
      </w:r>
    </w:p>
    <w:p w:rsidR="00000000" w:rsidRDefault="00D06A86">
      <w:r>
        <w:t>3. Дополнительные реквизиты, необходимые указания на бланке лицензи</w:t>
      </w:r>
      <w:r>
        <w:t>и: нет.</w:t>
      </w:r>
    </w:p>
    <w:p w:rsidR="00000000" w:rsidRDefault="00D06A86">
      <w:r>
        <w:t>4. Является ли лицензия генеральной: да.</w:t>
      </w:r>
    </w:p>
    <w:p w:rsidR="00000000" w:rsidRDefault="00D06A86">
      <w:r>
        <w:lastRenderedPageBreak/>
        <w:t>5. Территория действия лицензии: распространяется на всю территорию Кыргызской Республики, если иное не предусмотрено в бланке лицензии.</w:t>
      </w:r>
    </w:p>
    <w:p w:rsidR="00000000" w:rsidRDefault="00D06A86">
      <w:r>
        <w:t>6. Сроки действия лицензии: временно, на срок не менее 2 лет.</w:t>
      </w:r>
    </w:p>
    <w:p w:rsidR="00000000" w:rsidRDefault="00D06A86">
      <w:r>
        <w:t>7. Допол</w:t>
      </w:r>
      <w:r>
        <w:t>нительные лицензионные требования: при обращении с токсичными и радиоактивными отходами необходимы специальные знания, навыки и средства защиты.</w:t>
      </w:r>
    </w:p>
    <w:p w:rsidR="00000000" w:rsidRDefault="00D06A86">
      <w:r>
        <w:t>8. Дополнительные документы для выдачи лицензии:</w:t>
      </w:r>
    </w:p>
    <w:p w:rsidR="00000000" w:rsidRDefault="00D06A86">
      <w:r>
        <w:t>- сведения о профессиональной подготовке специалистов, обеспеч</w:t>
      </w:r>
      <w:r>
        <w:t>ивающих осуществление лицензируемого вида деятельности, и опыт работы; при отсутствии указанных сведений лицензиар может потребовать провести аттестацию специалистов на профессиональную пригодность;</w:t>
      </w:r>
    </w:p>
    <w:p w:rsidR="00000000" w:rsidRDefault="00D06A86">
      <w:r>
        <w:t>- данные о нормативно-методическом обеспечении, организац</w:t>
      </w:r>
      <w:r>
        <w:t>ионно-технических возможностях и материально-техническом оснащении для выполнения заявленных видов деятельности;</w:t>
      </w:r>
    </w:p>
    <w:p w:rsidR="00000000" w:rsidRDefault="00D06A86">
      <w:r>
        <w:t>- экологическое обоснование данного вида деятельности;</w:t>
      </w:r>
    </w:p>
    <w:p w:rsidR="00000000" w:rsidRDefault="00D06A86">
      <w:r>
        <w:t>- заключение государственной экологической экспертизы на данный вид деятельности;</w:t>
      </w:r>
    </w:p>
    <w:p w:rsidR="00000000" w:rsidRDefault="00D06A86">
      <w:r>
        <w:t>- информация о системе контроля над качеством выполняемых работ;</w:t>
      </w:r>
    </w:p>
    <w:p w:rsidR="00000000" w:rsidRDefault="00D06A86">
      <w:r>
        <w:t>- заключение органов санитарно-эпидемиологического надзора, пожарной инспекции.</w:t>
      </w:r>
    </w:p>
    <w:p w:rsidR="00000000" w:rsidRDefault="00D06A86">
      <w:r>
        <w:t>9. Особенности порядка сдачи квалификационных экзаменов (аттестации): регулируется настоящим Положением.</w:t>
      </w:r>
    </w:p>
    <w:p w:rsidR="00000000" w:rsidRDefault="00D06A86">
      <w:r>
        <w:t>10. Ос</w:t>
      </w:r>
      <w:r>
        <w:t>обенности порядка проведения экспертиз, осмотра объектов, тестирования оборудования и т.д.: устанавливаются законами Кыргызской Республики "</w:t>
      </w:r>
      <w:hyperlink r:id="rId146" w:history="1">
        <w:r>
          <w:rPr>
            <w:rStyle w:val="a3"/>
            <w:color w:val="000000"/>
            <w:u w:val="none"/>
          </w:rPr>
          <w:t>Об охране окружающей среды</w:t>
        </w:r>
      </w:hyperlink>
      <w:r>
        <w:t>" и "</w:t>
      </w:r>
      <w:hyperlink r:id="rId147" w:history="1">
        <w:r>
          <w:rPr>
            <w:rStyle w:val="a3"/>
            <w:color w:val="000000"/>
            <w:u w:val="none"/>
          </w:rPr>
          <w:t>Об экологической экспертизе</w:t>
        </w:r>
      </w:hyperlink>
      <w:r>
        <w:t>".</w:t>
      </w:r>
    </w:p>
    <w:p w:rsidR="00000000" w:rsidRDefault="00D06A86">
      <w:r>
        <w:t>11. Размер платы за выдачу лицензии: определяется из соответствующих затрат лицензиара, понесенных при выдаче лицензии, но не может превышать трех расчетных показателей.</w:t>
      </w:r>
    </w:p>
    <w:p w:rsidR="00000000" w:rsidRDefault="00D06A86">
      <w:r>
        <w:t>12. Порядок оплаты сумм за выдачу лицензии: в соответствии с главой 9 настоящего Полож</w:t>
      </w:r>
      <w:r>
        <w:t>ения.</w:t>
      </w:r>
    </w:p>
    <w:p w:rsidR="00000000" w:rsidRDefault="00D06A86">
      <w:r>
        <w:t>13. Иные основания и порядок отзыва лицензии: нет.</w:t>
      </w:r>
    </w:p>
    <w:p w:rsidR="00000000" w:rsidRDefault="00D06A86">
      <w:r>
        <w:t>14. Иные основания и порядок приостановления действия лицензии: нет.</w:t>
      </w:r>
    </w:p>
    <w:p w:rsidR="00000000" w:rsidRDefault="00D06A86">
      <w:r>
        <w:t>15. Дополнительные типовые формы бланков, применяемых при лицензировании: не применяются.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36</w:t>
      </w:r>
      <w:r>
        <w:rPr>
          <w:b/>
          <w:bCs/>
        </w:rPr>
        <w:br/>
        <w:t>Особенности лицензирования деят</w:t>
      </w:r>
      <w:r>
        <w:rPr>
          <w:b/>
          <w:bCs/>
        </w:rPr>
        <w:t>ельности в области электрической и почтовой связи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деятельности:</w:t>
      </w:r>
    </w:p>
    <w:p w:rsidR="00000000" w:rsidRDefault="00D06A86">
      <w:r>
        <w:t xml:space="preserve">- деятельность в области почтовой и электрической связи, передачи данных, телерадиовещания включая проектирование, производство, строительство, установку </w:t>
      </w:r>
      <w:r>
        <w:t xml:space="preserve">необходимых для этого сетей, линий, сооружений, систем и устройств, </w:t>
      </w:r>
      <w:r>
        <w:lastRenderedPageBreak/>
        <w:t>кроме организации связи технологического и внутрипроизводственного назначения.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48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2. Наиме</w:t>
      </w:r>
      <w:r>
        <w:t>нование лицензиара: Национальное агентство связи Кыргызской Республики.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49" w:history="1">
        <w:r>
          <w:rPr>
            <w:rStyle w:val="a3"/>
            <w:i/>
            <w:iCs/>
            <w:color w:val="000000"/>
            <w:u w:val="none"/>
          </w:rPr>
          <w:t>27 августа 2007 года № 377</w:t>
        </w:r>
      </w:hyperlink>
      <w:r>
        <w:rPr>
          <w:i/>
          <w:iCs/>
        </w:rPr>
        <w:t>)</w:t>
      </w:r>
    </w:p>
    <w:p w:rsidR="00000000" w:rsidRDefault="00D06A86">
      <w:r>
        <w:t>3. Дополнительные реквизиты, необходимые для указания на бланке лицензии: не требуют</w:t>
      </w:r>
      <w:r>
        <w:t>ся.</w:t>
      </w:r>
    </w:p>
    <w:p w:rsidR="00000000" w:rsidRDefault="00D06A86">
      <w:r>
        <w:t>4. Является ли лицензия генеральной: на каждый однородный вид деятельности выдается отдельная лицензия. Допускается объединение нескольких видов однородной деятельности в одной (генеральной) лицензии, если это технически обосновано.</w:t>
      </w:r>
    </w:p>
    <w:p w:rsidR="00000000" w:rsidRDefault="00D06A86">
      <w:r>
        <w:t>5. Территория дейст</w:t>
      </w:r>
      <w:r>
        <w:t>вия лицензии: определяется лицензиаром в зависимости от особенностей конкретного вида деятельности. Территорией действия лицензии в области связи могут быть как отдельные районы и области, так и вся территория Кыргызской Республики.</w:t>
      </w:r>
    </w:p>
    <w:p w:rsidR="00000000" w:rsidRDefault="00D06A86">
      <w:r>
        <w:t>6. Сроки действия лицен</w:t>
      </w:r>
      <w:r>
        <w:t>зии: временно, на срок не менее 2 лет.</w:t>
      </w:r>
    </w:p>
    <w:p w:rsidR="00000000" w:rsidRDefault="00D06A86">
      <w:r>
        <w:t>7. Дополнительные лицензионные требования отражаются в лицензионном соглашении, которое является неотъемлемой частью лицензии.</w:t>
      </w:r>
    </w:p>
    <w:p w:rsidR="00000000" w:rsidRDefault="00D06A86">
      <w:r>
        <w:t>Для некоторых видов электрической связи условием для получения лицензий на право деятельно</w:t>
      </w:r>
      <w:r>
        <w:t>сти в области электрической связи в части оказания услуг междугородной и международной телефонной (голосовой) связи и услуг пакетной передачи голоса в режиме реального времени является обязательство заявителя (лицензиата), отраженное в лицензионном соглаше</w:t>
      </w:r>
      <w:r>
        <w:t>нии, об инвестировании в телекоммуникационную инфраструктуру Кыргызской Республики в течение одного года с момента получения лицензии не менее 20 млн.сомов. В качестве компонентов, гарантирующих выполнение лицензионного соглашения, могут быть определены: т</w:t>
      </w:r>
      <w:r>
        <w:t>ребования к минимальным стартовым условиям; наличие договоров на поставку оборудования; представление финансовых гарантий; утвержденный или действующий бизнес-план развития компании.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50" w:history="1">
        <w:r>
          <w:rPr>
            <w:rStyle w:val="a3"/>
            <w:i/>
            <w:iCs/>
            <w:color w:val="000000"/>
            <w:u w:val="none"/>
          </w:rPr>
          <w:t>7</w:t>
        </w:r>
        <w:r>
          <w:rPr>
            <w:rStyle w:val="a3"/>
            <w:i/>
            <w:iCs/>
            <w:color w:val="000000"/>
            <w:u w:val="none"/>
          </w:rPr>
          <w:t xml:space="preserve"> мая 2003 года № 265</w:t>
        </w:r>
      </w:hyperlink>
      <w:r>
        <w:rPr>
          <w:i/>
          <w:iCs/>
        </w:rPr>
        <w:t>)</w:t>
      </w:r>
    </w:p>
    <w:p w:rsidR="00000000" w:rsidRDefault="00D06A86">
      <w:r>
        <w:t>8. Лицензионное соглашение содержит следующие положения:</w:t>
      </w:r>
    </w:p>
    <w:p w:rsidR="00000000" w:rsidRDefault="00D06A86">
      <w:r>
        <w:t>- наименование лицензиата, его правовой статус, а для консорциумов или совместных предприятий - наименование каждого участника или акционера;</w:t>
      </w:r>
    </w:p>
    <w:p w:rsidR="00000000" w:rsidRDefault="00D06A86">
      <w:r>
        <w:t>- описание сети связи и услуг связи</w:t>
      </w:r>
      <w:r>
        <w:t>, которые будут предоставляться (предмет лицензии);</w:t>
      </w:r>
    </w:p>
    <w:p w:rsidR="00000000" w:rsidRDefault="00D06A86">
      <w:r>
        <w:t>- географическую сферу действия лицензии;</w:t>
      </w:r>
    </w:p>
    <w:p w:rsidR="00000000" w:rsidRDefault="00D06A86">
      <w:r>
        <w:t>- обязательства лицензиата в отношении развития или расширения сети или объема услуг, если таковые предусматриваются;</w:t>
      </w:r>
    </w:p>
    <w:p w:rsidR="00000000" w:rsidRDefault="00D06A86">
      <w:r>
        <w:t>- обязательства лицензиата учитывать потребность обеспечивать надежную связь в случае природных катастроф или иных чрезвычайных ситуаций, при строительстве и эксплуатации таких сетей и при предоставлении услуг связи;</w:t>
      </w:r>
    </w:p>
    <w:p w:rsidR="00000000" w:rsidRDefault="00D06A86">
      <w:r>
        <w:lastRenderedPageBreak/>
        <w:t>- обязательства лицензиата предоставлят</w:t>
      </w:r>
      <w:r>
        <w:t>ь услуги всем пользователям на недискриминационной основе;</w:t>
      </w:r>
    </w:p>
    <w:p w:rsidR="00000000" w:rsidRDefault="00D06A86">
      <w:r>
        <w:t>- право приостановить или прекратить предоставление услуг в случае их неоплаты пользователем или нарушения пользователем условий сервисного договора;</w:t>
      </w:r>
    </w:p>
    <w:p w:rsidR="00000000" w:rsidRDefault="00D06A86">
      <w:r>
        <w:t>- любые обязательства лицензиата в отношении це</w:t>
      </w:r>
      <w:r>
        <w:t>н на услуги лицензиата для пользователей;</w:t>
      </w:r>
    </w:p>
    <w:p w:rsidR="00000000" w:rsidRDefault="00D06A86">
      <w:r>
        <w:t>- обязательство лицензиата опубликовывать сетку тарифов на все услуги связи общего пользования;</w:t>
      </w:r>
    </w:p>
    <w:p w:rsidR="00000000" w:rsidRDefault="00D06A86">
      <w:r>
        <w:t xml:space="preserve">- обязательства лицензиата воздерживаться от действий с целью ограничения конкуренции и усиления монополизма, включая </w:t>
      </w:r>
      <w:r>
        <w:t>перекрестное субсидирование услуг, предоставляемых на конкурсной основе за счет услуг, предоставляемых на неконкурентной основе;</w:t>
      </w:r>
    </w:p>
    <w:p w:rsidR="00000000" w:rsidRDefault="00D06A86">
      <w:r>
        <w:t>- обязательства лицензиата опубликовывать справочник, включающий информацию об абонентах (если таковые существуют), или обязате</w:t>
      </w:r>
      <w:r>
        <w:t>льства лицензиата предоставлять на не дискриминационной основе не конфиденциальную информацию, относящуюся к абонентам, другим лицам для целей издания справочников;</w:t>
      </w:r>
    </w:p>
    <w:p w:rsidR="00000000" w:rsidRDefault="00D06A86">
      <w:r>
        <w:t>- обязательство лицензиата обеспечивать конфиденциальность сообщений любого пользователя, л</w:t>
      </w:r>
      <w:r>
        <w:t>юбой закрытой информации или любой другой информации, раскрытие которой может представлять угрозу для национальной обороны, безопасности или охраны правопорядка;</w:t>
      </w:r>
    </w:p>
    <w:p w:rsidR="00000000" w:rsidRDefault="00D06A86">
      <w:r>
        <w:t>- обязанности лицензиата в ситуациях, связанных с чрезвычайными ситуациями, угрозами националь</w:t>
      </w:r>
      <w:r>
        <w:t>ной обороне, безопасности или правопорядку, включая удовлетворение требований государства об использовании услуг связи общего пользования;</w:t>
      </w:r>
    </w:p>
    <w:p w:rsidR="00000000" w:rsidRDefault="00D06A86">
      <w:r>
        <w:t>- обязательства лицензиата по уплате ежегодных эксплуатационных сборов;</w:t>
      </w:r>
    </w:p>
    <w:p w:rsidR="00000000" w:rsidRDefault="00D06A86">
      <w:r>
        <w:t>- срок действия, на который выдана лицензия;</w:t>
      </w:r>
    </w:p>
    <w:p w:rsidR="00000000" w:rsidRDefault="00D06A86">
      <w:r>
        <w:t>- обязательство лицензиата по требованию лицензиара предпринять необходимые меры, позволяющие провести лицензиату необходимые технические испытания сети лицензиата;</w:t>
      </w:r>
    </w:p>
    <w:p w:rsidR="00000000" w:rsidRDefault="00D06A86">
      <w:r>
        <w:t>- обязательства лицензиата соблюдать законы Кыргызской Республики, включая законы "</w:t>
      </w:r>
      <w:hyperlink r:id="rId151" w:history="1">
        <w:r>
          <w:rPr>
            <w:rStyle w:val="a3"/>
            <w:color w:val="000000"/>
            <w:u w:val="none"/>
          </w:rPr>
          <w:t>Об охране окружающей среды</w:t>
        </w:r>
      </w:hyperlink>
      <w:r>
        <w:t>" и "</w:t>
      </w:r>
      <w:hyperlink r:id="rId152" w:history="1">
        <w:r>
          <w:rPr>
            <w:rStyle w:val="a3"/>
            <w:color w:val="000000"/>
            <w:u w:val="none"/>
          </w:rPr>
          <w:t>Об экологической экспертизе</w:t>
        </w:r>
      </w:hyperlink>
      <w:r>
        <w:t>".и нормативные акты, принятые во исполнение законов;</w:t>
      </w:r>
    </w:p>
    <w:p w:rsidR="00000000" w:rsidRDefault="00D06A86">
      <w:r>
        <w:t>- положения, связанные с внесением дополнений или изменений в лицензию;</w:t>
      </w:r>
    </w:p>
    <w:p w:rsidR="00000000" w:rsidRDefault="00D06A86">
      <w:r>
        <w:t>- положения, освобождающие лицен</w:t>
      </w:r>
      <w:r>
        <w:t>зиата от ответственности за несоблюдение условий лицензии, которое явилось результатом чрезвычайных природных или искусственных обстоятельств, находящихся вне контроля лицензиата;</w:t>
      </w:r>
    </w:p>
    <w:p w:rsidR="00000000" w:rsidRDefault="00D06A86">
      <w:r>
        <w:t>- положения, касающиеся права лицензиара приостановить или отозвать лицензию</w:t>
      </w:r>
      <w:r>
        <w:t xml:space="preserve"> в случаях, установленных настоящим Положением;</w:t>
      </w:r>
    </w:p>
    <w:p w:rsidR="00000000" w:rsidRDefault="00D06A86">
      <w:r>
        <w:t>- общие или специальные условия лицензии, такие как права и обязанности лицензиата.</w:t>
      </w:r>
    </w:p>
    <w:p w:rsidR="00000000" w:rsidRDefault="00D06A86">
      <w:r>
        <w:t>9. В лицензионном соглашении могут дополнительно содержаться следующие обязательства лицензиата:</w:t>
      </w:r>
    </w:p>
    <w:p w:rsidR="00000000" w:rsidRDefault="00D06A86">
      <w:r>
        <w:lastRenderedPageBreak/>
        <w:t>- не использовать информаци</w:t>
      </w:r>
      <w:r>
        <w:t>ю, полученную от пользователя или в отношении пользователя, во время эксплуатации сети связи общего пользования или предоставления таких услуг, в связи с деятельностью любой другой сети или предоставлением любых других услуг. Это не касается случаев, когда</w:t>
      </w:r>
      <w:r>
        <w:t xml:space="preserve"> такая информация стала доступной операторам связи и службам связи на разумной и недискриминационной основе;</w:t>
      </w:r>
    </w:p>
    <w:p w:rsidR="00000000" w:rsidRDefault="00D06A86">
      <w:r>
        <w:t>- предоставлять кабелепроводы, кабельные каналы электросвязи, права прохода, опоры и иные сооружения на разумных и не дискриминационных условиях др</w:t>
      </w:r>
      <w:r>
        <w:t>угим операторам электросвязи, операторам систем кабельного телевидения и другим службам средств массовой информации там, где это технически целесообразно и возможно;</w:t>
      </w:r>
    </w:p>
    <w:p w:rsidR="00000000" w:rsidRDefault="00D06A86">
      <w:r>
        <w:t>- предоставлять бесплатное соединение для вызова экстренных оперативных служб;</w:t>
      </w:r>
    </w:p>
    <w:p w:rsidR="00000000" w:rsidRDefault="00D06A86">
      <w:r>
        <w:t>- в отношен</w:t>
      </w:r>
      <w:r>
        <w:t>ии установки, размещения и обслуживания телефонов-автоматов (таксофонов);</w:t>
      </w:r>
    </w:p>
    <w:p w:rsidR="00000000" w:rsidRDefault="00D06A86">
      <w:r>
        <w:t>- в отношении межсетевого соединения с любой другой сетью (если таковые существуют).</w:t>
      </w:r>
    </w:p>
    <w:p w:rsidR="00000000" w:rsidRDefault="00D06A86">
      <w:r>
        <w:t>10. Квалификационные экзамены (аттестация) не проводятся. Лицензиат представляет лицензиару докум</w:t>
      </w:r>
      <w:r>
        <w:t>енты, подтверждающие квалификацию работников, непосредственно связанных с процессом предоставления услуги связи (дипломы, свидетельства, сертификаты).</w:t>
      </w:r>
    </w:p>
    <w:p w:rsidR="00000000" w:rsidRDefault="00D06A86">
      <w:r>
        <w:t>11. Особенности порядка проведения экспертиз, осмотра объектов, тестирования оборудования и т.д.: определ</w:t>
      </w:r>
      <w:r>
        <w:t>яются руководящими документами лицензиара.</w:t>
      </w:r>
    </w:p>
    <w:p w:rsidR="00000000" w:rsidRDefault="00D06A86">
      <w:r>
        <w:t>12. Размер платы за выдачу лицензии: определяется из соответствующих затрат лицензиара, понесенных при выдаче лицензии, но не может превышать трех расчетных показателей.</w:t>
      </w:r>
    </w:p>
    <w:p w:rsidR="00000000" w:rsidRDefault="00D06A86">
      <w:r>
        <w:t>13. Порядок оплаты сумм за выдачу лицензии:</w:t>
      </w:r>
      <w:r>
        <w:t xml:space="preserve"> в соответствии с главой 9 настоящего Положения.</w:t>
      </w:r>
    </w:p>
    <w:p w:rsidR="00000000" w:rsidRDefault="00D06A86">
      <w:r>
        <w:t>14. Дополнительные документы для выдачи лицензии:</w:t>
      </w:r>
    </w:p>
    <w:p w:rsidR="00000000" w:rsidRDefault="00D06A86">
      <w:r>
        <w:t>- технические предложения к представленному проекту.</w:t>
      </w:r>
    </w:p>
    <w:p w:rsidR="00000000" w:rsidRDefault="00D06A86">
      <w:r>
        <w:t>15. В технических предложениях должны быть отражены следующие вопросы:</w:t>
      </w:r>
    </w:p>
    <w:p w:rsidR="00000000" w:rsidRDefault="00D06A86">
      <w:r>
        <w:t>1) наименование лицензиата, его правовой статус, а для консорциумов или совместных предприятий - наименование каждого участника или акционера;</w:t>
      </w:r>
    </w:p>
    <w:p w:rsidR="00000000" w:rsidRDefault="00D06A86">
      <w:r>
        <w:t>2) наименование создаваемой сети;</w:t>
      </w:r>
    </w:p>
    <w:p w:rsidR="00000000" w:rsidRDefault="00D06A86">
      <w:r>
        <w:t>3) для распространения теле- и радиопрограмм - информация о государственной рег</w:t>
      </w:r>
      <w:r>
        <w:t>истрации в качестве средства массовой информации;</w:t>
      </w:r>
    </w:p>
    <w:p w:rsidR="00000000" w:rsidRDefault="00D06A86">
      <w:r>
        <w:t>4) территория, на которой будет осуществляться эксплуатация сети или предоставляться услуги, по этапам создания и/или развития (с привязкой к административно-территориальному делению Кыргызской Республики);</w:t>
      </w:r>
    </w:p>
    <w:p w:rsidR="00000000" w:rsidRDefault="00D06A86">
      <w:r>
        <w:t>5) Описание сети связи и услуг связи, которые будут предоставляться:</w:t>
      </w:r>
    </w:p>
    <w:p w:rsidR="00000000" w:rsidRDefault="00D06A86">
      <w:r>
        <w:t>- емкость сети, в том числе по этапам создания и/или развития и в соответствии с заявляемыми территориями страны;</w:t>
      </w:r>
    </w:p>
    <w:p w:rsidR="00000000" w:rsidRDefault="00D06A86">
      <w:r>
        <w:lastRenderedPageBreak/>
        <w:t>- состав, типы выбранного оборудования (коммутационное, системы передачи</w:t>
      </w:r>
      <w:r>
        <w:t xml:space="preserve"> на соединительных линиях, типы линии на абонентском участке и т.д.), фирмы-производители, наличие сертификатов на оборудование;</w:t>
      </w:r>
    </w:p>
    <w:p w:rsidR="00000000" w:rsidRDefault="00D06A86">
      <w:r>
        <w:t>- соответствие технических характеристик используемых средств, стыков, реализуемых протоколов требованиям отечественных и между</w:t>
      </w:r>
      <w:r>
        <w:t>народных стандартов, других нормативных документов;</w:t>
      </w:r>
    </w:p>
    <w:p w:rsidR="00000000" w:rsidRDefault="00D06A86">
      <w:r>
        <w:t>- схема организации связи (схема построения сети, системы, службы) в привязке к регионам заявленной территории и этапам создания или развития, определяющая границы сети (системы, службы), основные элемент</w:t>
      </w:r>
      <w:r>
        <w:t>ы и их взаимосвязь, средства связи, используемые для сопряжения основных элементов, сопряжения с другими сетями (системами, службами) и доступ потребителей;</w:t>
      </w:r>
    </w:p>
    <w:p w:rsidR="00000000" w:rsidRDefault="00D06A86">
      <w:r>
        <w:t>- проценты отказов по участкам сети, рассчитанные при удельной нагрузке на одного абонента не менее</w:t>
      </w:r>
      <w:r>
        <w:t xml:space="preserve"> 0,1 Эрл (телефон), 0,25 Эрл (радиотелефон);</w:t>
      </w:r>
    </w:p>
    <w:p w:rsidR="00000000" w:rsidRDefault="00D06A86">
      <w:r>
        <w:t>- планируемая нагрузка на одного абонента в сети заявителя;</w:t>
      </w:r>
    </w:p>
    <w:p w:rsidR="00000000" w:rsidRDefault="00D06A86">
      <w:r>
        <w:t>- использование пунктов коллективного пользования и таксофонов;</w:t>
      </w:r>
    </w:p>
    <w:p w:rsidR="00000000" w:rsidRDefault="00D06A86">
      <w:r>
        <w:t>- принципы организации системы управления и эксплуатации.</w:t>
      </w:r>
    </w:p>
    <w:p w:rsidR="00000000" w:rsidRDefault="00D06A86">
      <w:r>
        <w:t>6) Характеристика предоставля</w:t>
      </w:r>
      <w:r>
        <w:t>емых услуг:</w:t>
      </w:r>
    </w:p>
    <w:p w:rsidR="00000000" w:rsidRDefault="00D06A86">
      <w:r>
        <w:t>- качественные показатели предоставляемых услуг, гарантируемые потребителям;</w:t>
      </w:r>
    </w:p>
    <w:p w:rsidR="00000000" w:rsidRDefault="00D06A86">
      <w:r>
        <w:t xml:space="preserve">- перечень, краткое описание каждой из предоставляемых услуг, их соответствие требованиям отечественных и международных стандартов, других нормативных документов. Для </w:t>
      </w:r>
      <w:r>
        <w:t>средств массовой информации - источники и характер программ;</w:t>
      </w:r>
    </w:p>
    <w:p w:rsidR="00000000" w:rsidRDefault="00D06A86">
      <w:r>
        <w:t>- типы и условия использования терминального оборудования в заявляемой сети;</w:t>
      </w:r>
    </w:p>
    <w:p w:rsidR="00000000" w:rsidRDefault="00D06A86">
      <w:r>
        <w:t>- комплексное предоставление услуг пользователям, включая предоставление и техническое обслуживание терминального обор</w:t>
      </w:r>
      <w:r>
        <w:t>удования, организацию каналов связи, необходимых для обеспечения подключения пользователей к сети (системе, службе), вопросы обучения;</w:t>
      </w:r>
    </w:p>
    <w:p w:rsidR="00000000" w:rsidRDefault="00D06A86">
      <w:r>
        <w:t>- порядок (основные правила, условия) предоставления услуг, его соответствие законодательству Кыргызской Республики и утв</w:t>
      </w:r>
      <w:r>
        <w:t>ержденным правилам предоставления услуг, ответственность заявителя перед пользователями.</w:t>
      </w:r>
    </w:p>
    <w:p w:rsidR="00000000" w:rsidRDefault="00D06A86">
      <w:r>
        <w:t>7) Категории и предполагаемое количество пользователей, которым предоставляются услуги (любые юридические и физические лица или ограниченные категории пользователей).</w:t>
      </w:r>
    </w:p>
    <w:p w:rsidR="00000000" w:rsidRDefault="00D06A86">
      <w:r>
        <w:t>8) Тарифная политика, в том числе уровень тарифов по каждой услуге, льготные тарифы, организация расчетов с пользователями по всем видам предоставляемых услуг.</w:t>
      </w:r>
    </w:p>
    <w:p w:rsidR="00000000" w:rsidRDefault="00D06A86">
      <w:r>
        <w:t>9) Предполагаемые принципы взаиморасчетов с другими операторами связи, взаимодействующими с заяв</w:t>
      </w:r>
      <w:r>
        <w:t>ителем.</w:t>
      </w:r>
    </w:p>
    <w:p w:rsidR="00000000" w:rsidRDefault="00D06A86">
      <w:r>
        <w:t>10) План развития или расширения сети или объема услуг.</w:t>
      </w:r>
    </w:p>
    <w:p w:rsidR="00000000" w:rsidRDefault="00D06A86">
      <w:r>
        <w:t>11) Сведения о санитарно-гигиеническом обследовании технических средствах связи.</w:t>
      </w:r>
    </w:p>
    <w:p w:rsidR="00000000" w:rsidRDefault="00D06A86">
      <w:r>
        <w:t>12) Меры по выполнению правил охраны труда и пожарной безопасности.</w:t>
      </w:r>
    </w:p>
    <w:p w:rsidR="00000000" w:rsidRDefault="00D06A86">
      <w:r>
        <w:lastRenderedPageBreak/>
        <w:t>13) Метрологическое обеспечение.</w:t>
      </w:r>
    </w:p>
    <w:p w:rsidR="00000000" w:rsidRDefault="00D06A86">
      <w:r>
        <w:t>14) Исполь</w:t>
      </w:r>
      <w:r>
        <w:t>зуемые стандарты.</w:t>
      </w:r>
    </w:p>
    <w:p w:rsidR="00000000" w:rsidRDefault="00D06A86">
      <w:r>
        <w:t>15) Сведения о дополнительных услугах и способах их осуществления.</w:t>
      </w:r>
    </w:p>
    <w:p w:rsidR="00000000" w:rsidRDefault="00D06A86">
      <w:r>
        <w:t>16) Резюме о деятельности.</w:t>
      </w:r>
    </w:p>
    <w:p w:rsidR="00000000" w:rsidRDefault="00D06A86">
      <w:r>
        <w:t>17) Сертификация оборудования.</w:t>
      </w:r>
    </w:p>
    <w:p w:rsidR="00000000" w:rsidRDefault="00D06A86">
      <w:r>
        <w:t>18) Любые сведения, необходимые, по мнению заявителя, для рассмотрения заявления.</w:t>
      </w:r>
    </w:p>
    <w:p w:rsidR="00000000" w:rsidRDefault="00D06A8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489"/>
        <w:gridCol w:w="2591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8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Приложение</w:t>
            </w:r>
            <w:r>
              <w:br/>
              <w:t xml:space="preserve">к главе 36 </w:t>
            </w:r>
            <w:r>
              <w:t>"Особенности лицензирования деятельности в области электрической и почтовой связи"</w:t>
            </w:r>
          </w:p>
        </w:tc>
      </w:tr>
    </w:tbl>
    <w:p w:rsidR="00000000" w:rsidRDefault="00D06A86">
      <w:r>
        <w:t> 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 xml:space="preserve">Дополнительные вопросы к техническим предложениям по </w:t>
      </w:r>
      <w:r>
        <w:rPr>
          <w:b/>
          <w:bCs/>
        </w:rPr>
        <w:br/>
        <w:t>видам электрической и почтовой связи</w:t>
      </w:r>
    </w:p>
    <w:p w:rsidR="00000000" w:rsidRDefault="00D06A86">
      <w:r>
        <w:t> </w:t>
      </w:r>
    </w:p>
    <w:p w:rsidR="00000000" w:rsidRDefault="00D06A86">
      <w:r>
        <w:t xml:space="preserve">Следующие вопросы технических предложений должны быть отражены дополнительно </w:t>
      </w:r>
      <w:r>
        <w:t>для следующих видов электрической и почтовой связи:</w:t>
      </w:r>
    </w:p>
    <w:p w:rsidR="00000000" w:rsidRDefault="00D06A86">
      <w:r>
        <w:t>а) по эксплуатации сети и предоставлению услуг телеграфной связи:</w:t>
      </w:r>
    </w:p>
    <w:p w:rsidR="00000000" w:rsidRDefault="00D06A86">
      <w:r>
        <w:t>1. Общая характеристика создаваемой сети (системы, службы) (например, сеть "Телекс", служба передачи телеграмм и т.п.);</w:t>
      </w:r>
    </w:p>
    <w:p w:rsidR="00000000" w:rsidRDefault="00D06A86">
      <w:r>
        <w:t>б) по эксплуатации</w:t>
      </w:r>
      <w:r>
        <w:t xml:space="preserve"> сети и предоставлению услуг передачи данных:</w:t>
      </w:r>
    </w:p>
    <w:p w:rsidR="00000000" w:rsidRDefault="00D06A86">
      <w:r>
        <w:t>1. Общая характеристики создаваемой сети (системы, службы).</w:t>
      </w:r>
    </w:p>
    <w:p w:rsidR="00000000" w:rsidRDefault="00D06A86">
      <w:r>
        <w:t>2. Техническая характеристика создаваемой сети (системы, службы):</w:t>
      </w:r>
    </w:p>
    <w:p w:rsidR="00000000" w:rsidRDefault="00D06A86">
      <w:r>
        <w:t>- принципы построения сети (системы, службы), принципы сопряжения и взаимодействия с</w:t>
      </w:r>
      <w:r>
        <w:t xml:space="preserve"> другими сетями (системами, службами), в том числе с зарубежными, принципы организации доступа потребителей;</w:t>
      </w:r>
    </w:p>
    <w:p w:rsidR="00000000" w:rsidRDefault="00D06A86">
      <w:r>
        <w:t xml:space="preserve">- перечень используемых сетей (систем, служб), типы каналов и оборудования связи, включая принадлежащие другим владельцам, в привязке к назначению </w:t>
      </w:r>
      <w:r>
        <w:t>(например, для межузловых связей внутри сети, для межсетевого сопряжения, для подключения терминального оборудования);</w:t>
      </w:r>
    </w:p>
    <w:p w:rsidR="00000000" w:rsidRDefault="00D06A86">
      <w:r>
        <w:t>в) по эксплуатации сети и предоставлению услуг подвижной радиотелефонной связи:</w:t>
      </w:r>
    </w:p>
    <w:p w:rsidR="00000000" w:rsidRDefault="00D06A86">
      <w:r>
        <w:t>1. Основные технические характеристики сети:</w:t>
      </w:r>
    </w:p>
    <w:p w:rsidR="00000000" w:rsidRDefault="00D06A86">
      <w:r>
        <w:t>- схема орга</w:t>
      </w:r>
      <w:r>
        <w:t>низации связи с отображением мест расположения основных элементов создаваемой сети и взаимодействия с сетями связи общего пользования и учетом того, что подключение сети допускается только на местном уровне;</w:t>
      </w:r>
    </w:p>
    <w:p w:rsidR="00000000" w:rsidRDefault="00D06A86">
      <w:r>
        <w:lastRenderedPageBreak/>
        <w:t>- комплексность предоставления услуг пользователям, включая предоставление и техническое обслуживание терминального оборудования, вопросы обучения пользователей.</w:t>
      </w:r>
    </w:p>
    <w:p w:rsidR="00000000" w:rsidRDefault="00D06A86">
      <w:r>
        <w:t>2. Для транкинговых систем дополнительно представляется сертификат на оборудование в объеме тр</w:t>
      </w:r>
      <w:r>
        <w:t>анкинговой системы, на базе которой предполагается создавать сеть.</w:t>
      </w:r>
    </w:p>
    <w:p w:rsidR="00000000" w:rsidRDefault="00D06A86">
      <w:r>
        <w:t>В случае создания ведомственной транкинговой сети, на основе которой предполагается предоставление коммерческих услуг, представляются:</w:t>
      </w:r>
    </w:p>
    <w:p w:rsidR="00000000" w:rsidRDefault="00D06A86">
      <w:r>
        <w:t>- утвержденное соответствующим ведомством Положение, о</w:t>
      </w:r>
      <w:r>
        <w:t>пределяющее условия предоставления подведомственными структурами коммерческих услуг с указанием категории коммерческих абонентов и допустимого соотношения между ведомственными и коммерческими абонентами;</w:t>
      </w:r>
    </w:p>
    <w:p w:rsidR="00000000" w:rsidRDefault="00D06A86">
      <w:r>
        <w:t xml:space="preserve">- документ, подтверждающий принадлежность заявителя </w:t>
      </w:r>
      <w:r>
        <w:t>к конкретному ведомству.</w:t>
      </w:r>
    </w:p>
    <w:p w:rsidR="00000000" w:rsidRDefault="00D06A86">
      <w:r>
        <w:t>3. В случае использования действующей ведомственной транкинговой сети, на основе которой предполагается предоставление коммерческих услуг, кроме вышеуказанных документов, необходимо представить заключение лицензиару по экспертизе д</w:t>
      </w:r>
      <w:r>
        <w:t>ействующей ведомственной транкинговой сети, подтверждающее возможность ее использования для коммерческих целей;</w:t>
      </w:r>
    </w:p>
    <w:p w:rsidR="00000000" w:rsidRDefault="00D06A86">
      <w:r>
        <w:t>г) по эксплуатации сети и предоставлению услуг сотовой связи:</w:t>
      </w:r>
    </w:p>
    <w:p w:rsidR="00000000" w:rsidRDefault="00D06A86">
      <w:r>
        <w:t>Основные технические характеристики сети:</w:t>
      </w:r>
    </w:p>
    <w:p w:rsidR="00000000" w:rsidRDefault="00D06A86">
      <w:r>
        <w:t>- предельная монтированная емкость сети;</w:t>
      </w:r>
    </w:p>
    <w:p w:rsidR="00000000" w:rsidRDefault="00D06A86">
      <w:r>
        <w:t>- количество включаемых в сеть абонентов и процент покрытия сетью заявляемой территории с распределением по годам;</w:t>
      </w:r>
    </w:p>
    <w:p w:rsidR="00000000" w:rsidRDefault="00D06A86">
      <w:r>
        <w:t>- схема организации связи с отображением мест расположения основных элементов создаваемой сети и взаимодействия с сетями связи общего пользо</w:t>
      </w:r>
      <w:r>
        <w:t>вания;</w:t>
      </w:r>
    </w:p>
    <w:p w:rsidR="00000000" w:rsidRDefault="00D06A86">
      <w:r>
        <w:t>д) по эксплуатации сети и предоставлению услуг сетей проводного вещания (ПВ):</w:t>
      </w:r>
    </w:p>
    <w:p w:rsidR="00000000" w:rsidRDefault="00D06A86">
      <w:r>
        <w:t>- место расположения центральной усилительной станции и опорных усилительных станций (ЦС ПВ, ОС ПВ);</w:t>
      </w:r>
    </w:p>
    <w:p w:rsidR="00000000" w:rsidRDefault="00D06A86">
      <w:r>
        <w:t>- число программ;</w:t>
      </w:r>
    </w:p>
    <w:p w:rsidR="00000000" w:rsidRDefault="00D06A86">
      <w:r>
        <w:t>- использование существующих сетей ПВ (условия подкл</w:t>
      </w:r>
      <w:r>
        <w:t>ючения, согласование с владельцем);</w:t>
      </w:r>
    </w:p>
    <w:p w:rsidR="00000000" w:rsidRDefault="00D06A86">
      <w:r>
        <w:t>- данные свидетельства о регистрации средства массовой информации (номер, дата и место получения);</w:t>
      </w:r>
    </w:p>
    <w:p w:rsidR="00000000" w:rsidRDefault="00D06A86">
      <w:r>
        <w:t>- периодичность и часы вещания (по местному времени);</w:t>
      </w:r>
    </w:p>
    <w:p w:rsidR="00000000" w:rsidRDefault="00D06A86">
      <w:r>
        <w:t>е) по эксплуатации сети и предоставлению услуг связи при использова</w:t>
      </w:r>
      <w:r>
        <w:t>нии радиорелейных и спутниковых систем передачи:</w:t>
      </w:r>
    </w:p>
    <w:p w:rsidR="00000000" w:rsidRDefault="00D06A86">
      <w:r>
        <w:t>1. При использовании радиорелейных систем передачи:</w:t>
      </w:r>
    </w:p>
    <w:p w:rsidR="00000000" w:rsidRDefault="00D06A86">
      <w:r>
        <w:t>- виды передаваемых сигналов (телефон, телевидение, звуковое вещание и т.п.);</w:t>
      </w:r>
    </w:p>
    <w:p w:rsidR="00000000" w:rsidRDefault="00D06A86">
      <w:r>
        <w:t>- форма передачи информации (аналоговая, цифровая);</w:t>
      </w:r>
    </w:p>
    <w:p w:rsidR="00000000" w:rsidRDefault="00D06A86">
      <w:r>
        <w:lastRenderedPageBreak/>
        <w:t>- диапазон рабочих частот</w:t>
      </w:r>
      <w:r>
        <w:t>;</w:t>
      </w:r>
    </w:p>
    <w:p w:rsidR="00000000" w:rsidRDefault="00D06A86">
      <w:r>
        <w:t>- тип радиорелейной системы;</w:t>
      </w:r>
    </w:p>
    <w:p w:rsidR="00000000" w:rsidRDefault="00D06A86">
      <w:r>
        <w:t>- страна и фирма производитель;</w:t>
      </w:r>
    </w:p>
    <w:p w:rsidR="00000000" w:rsidRDefault="00D06A86">
      <w:r>
        <w:t>- протяженность линий;</w:t>
      </w:r>
    </w:p>
    <w:p w:rsidR="00000000" w:rsidRDefault="00D06A86">
      <w:r>
        <w:t>- количество стволов и процент их загрузки по этапам;</w:t>
      </w:r>
    </w:p>
    <w:p w:rsidR="00000000" w:rsidRDefault="00D06A86">
      <w:r>
        <w:t>- система резервирования;</w:t>
      </w:r>
    </w:p>
    <w:p w:rsidR="00000000" w:rsidRDefault="00D06A86">
      <w:r>
        <w:t>- типы промежуточных станций;</w:t>
      </w:r>
    </w:p>
    <w:p w:rsidR="00000000" w:rsidRDefault="00D06A86">
      <w:r>
        <w:t xml:space="preserve">- сведения по системам управления, организации эксплуатации </w:t>
      </w:r>
      <w:r>
        <w:t>и проведения ремонтно-восстановительных работ;</w:t>
      </w:r>
    </w:p>
    <w:p w:rsidR="00000000" w:rsidRDefault="00D06A86">
      <w:r>
        <w:t>- наличие источников гарантированного электроснабжения;</w:t>
      </w:r>
    </w:p>
    <w:p w:rsidR="00000000" w:rsidRDefault="00D06A86">
      <w:r>
        <w:t>- качественные расчетные выходные показатели передачи информации и соответствие их нормативам.</w:t>
      </w:r>
    </w:p>
    <w:p w:rsidR="00000000" w:rsidRDefault="00D06A86">
      <w:r>
        <w:t>2. При использовании спутниковых систем передачи:</w:t>
      </w:r>
    </w:p>
    <w:p w:rsidR="00000000" w:rsidRDefault="00D06A86">
      <w:r>
        <w:t>- назначение, расположение и принадлежность (страна) используемых искусственных спутников Земли (ИСЗ);</w:t>
      </w:r>
    </w:p>
    <w:p w:rsidR="00000000" w:rsidRDefault="00D06A86">
      <w:r>
        <w:t>- тип и точка стояния ИСЗ;</w:t>
      </w:r>
    </w:p>
    <w:p w:rsidR="00000000" w:rsidRDefault="00D06A86">
      <w:r>
        <w:t>- зона обслуживания ИСЗ;</w:t>
      </w:r>
    </w:p>
    <w:p w:rsidR="00000000" w:rsidRDefault="00D06A86">
      <w:r>
        <w:t>- величина загрузки ИСЗ создаваемой системой и рост загрузки по этапам развития;</w:t>
      </w:r>
    </w:p>
    <w:p w:rsidR="00000000" w:rsidRDefault="00D06A86">
      <w:r>
        <w:t>- диапазон частот на</w:t>
      </w:r>
      <w:r>
        <w:t xml:space="preserve"> линиях вверх и вниз;</w:t>
      </w:r>
    </w:p>
    <w:p w:rsidR="00000000" w:rsidRDefault="00D06A86">
      <w:r>
        <w:t>- способы модуляции, уплотнения и многостанционного доступа;</w:t>
      </w:r>
    </w:p>
    <w:p w:rsidR="00000000" w:rsidRDefault="00D06A86">
      <w:r>
        <w:t>- типы земных станций (ЗС), входящих в систему связи, страна (фирма) производитель, наличие сертификата, на оборудование;</w:t>
      </w:r>
    </w:p>
    <w:p w:rsidR="00000000" w:rsidRDefault="00D06A86">
      <w:r>
        <w:t>- энергетические параметры системы (диаметры антенн</w:t>
      </w:r>
      <w:r>
        <w:t>, мощности передатчиков космических наземных станций, шумовые температуры, добротности);</w:t>
      </w:r>
    </w:p>
    <w:p w:rsidR="00000000" w:rsidRDefault="00D06A86">
      <w:r>
        <w:t>- используемые системы сигнализации и контроля;</w:t>
      </w:r>
    </w:p>
    <w:p w:rsidR="00000000" w:rsidRDefault="00D06A86">
      <w:r>
        <w:t>- интерфейс с наземными линиями связи;</w:t>
      </w:r>
    </w:p>
    <w:p w:rsidR="00000000" w:rsidRDefault="00D06A86">
      <w:r>
        <w:t>ж) по эксплуатации сети и предоставлению услуг по эфирной трансляции телевизионн</w:t>
      </w:r>
      <w:r>
        <w:t>ых (звуковых) программ:</w:t>
      </w:r>
    </w:p>
    <w:p w:rsidR="00000000" w:rsidRDefault="00D06A86">
      <w:r>
        <w:t>1. Пункт установки передатчика.</w:t>
      </w:r>
    </w:p>
    <w:p w:rsidR="00000000" w:rsidRDefault="00D06A86">
      <w:r>
        <w:t>Тип радиопередающего оборудования с указанием страны производителя и года выпуска.</w:t>
      </w:r>
    </w:p>
    <w:p w:rsidR="00000000" w:rsidRDefault="00D06A86">
      <w:r>
        <w:t>2. Основные технические данные радиопередающей станции:</w:t>
      </w:r>
    </w:p>
    <w:p w:rsidR="00000000" w:rsidRDefault="00D06A86">
      <w:r>
        <w:t>- тип здания, в котором размещается передающая аппаратура (от</w:t>
      </w:r>
      <w:r>
        <w:t>дельно стоящее специальное здание, здание, совмещенное с другими службами, жилое здание и т.д.);</w:t>
      </w:r>
    </w:p>
    <w:p w:rsidR="00000000" w:rsidRDefault="00D06A86">
      <w:r>
        <w:t>- предполагаемый тип опоры, на которой размещается передающая антенна, высота опоры, высота площадки над уровнем моря;</w:t>
      </w:r>
    </w:p>
    <w:p w:rsidR="00000000" w:rsidRDefault="00D06A86">
      <w:r>
        <w:t>- тип и коэффициент усиления антенны, ди</w:t>
      </w:r>
      <w:r>
        <w:t>аграмма направленности;</w:t>
      </w:r>
    </w:p>
    <w:p w:rsidR="00000000" w:rsidRDefault="00D06A86">
      <w:r>
        <w:lastRenderedPageBreak/>
        <w:t>- предполагаемая зона охвата каждого из указанных в заявке передатчиков.</w:t>
      </w:r>
    </w:p>
    <w:p w:rsidR="00000000" w:rsidRDefault="00D06A86">
      <w:r>
        <w:t>3. Источники программы (средства формирования или получения) и характер программы.</w:t>
      </w:r>
    </w:p>
    <w:p w:rsidR="00000000" w:rsidRDefault="00D06A86">
      <w:r>
        <w:t>4. Сведения о способах и средствах подачи программы от источника ее формиров</w:t>
      </w:r>
      <w:r>
        <w:t>ания до радиопередающей станции.</w:t>
      </w:r>
    </w:p>
    <w:p w:rsidR="00000000" w:rsidRDefault="00D06A86">
      <w:r>
        <w:t>5. Данные свидетельства о регистрации средства массовой информации (номер, дата и место получения).</w:t>
      </w:r>
    </w:p>
    <w:p w:rsidR="00000000" w:rsidRDefault="00D06A86">
      <w:r>
        <w:t>6. Периодичность и часы вещания (по местному времени).</w:t>
      </w:r>
    </w:p>
    <w:p w:rsidR="00000000" w:rsidRDefault="00D06A86">
      <w:r>
        <w:t>7. Предполагаемые этапы развития.</w:t>
      </w:r>
    </w:p>
    <w:p w:rsidR="00000000" w:rsidRDefault="00D06A86">
      <w:r>
        <w:t xml:space="preserve">8. Наличие заключения санитарных, </w:t>
      </w:r>
      <w:r>
        <w:t>архитектурных служб и других заинтересованных организаций о возможности размещения передающего оборудования в указанном месте;</w:t>
      </w:r>
    </w:p>
    <w:p w:rsidR="00000000" w:rsidRDefault="00D06A86">
      <w:r>
        <w:t>з) по эксплуатации сети и предоставлению услуг по трансляции телевизионных (звуковых) программ по сетям (системам) кабельного тел</w:t>
      </w:r>
      <w:r>
        <w:t>евидения (СКТВ):</w:t>
      </w:r>
    </w:p>
    <w:p w:rsidR="00000000" w:rsidRDefault="00D06A86">
      <w:r>
        <w:t>1. Район обслуживания СКТВ (при необходимости - адресный перечень).</w:t>
      </w:r>
    </w:p>
    <w:p w:rsidR="00000000" w:rsidRDefault="00D06A86">
      <w:r>
        <w:t>2. Основные данные СКТВ:</w:t>
      </w:r>
    </w:p>
    <w:p w:rsidR="00000000" w:rsidRDefault="00D06A86">
      <w:r>
        <w:t>- тип оборудования;</w:t>
      </w:r>
    </w:p>
    <w:p w:rsidR="00000000" w:rsidRDefault="00D06A86">
      <w:r>
        <w:t>- емкость СКТВ (тыс. абонентов);</w:t>
      </w:r>
    </w:p>
    <w:p w:rsidR="00000000" w:rsidRDefault="00D06A86">
      <w:r>
        <w:t>- схема конвертирования или частотный план с указанием программ;</w:t>
      </w:r>
    </w:p>
    <w:p w:rsidR="00000000" w:rsidRDefault="00D06A86">
      <w:r>
        <w:t>- месторасположения головной станции;</w:t>
      </w:r>
    </w:p>
    <w:p w:rsidR="00000000" w:rsidRDefault="00D06A86">
      <w:r>
        <w:t>- число программ;</w:t>
      </w:r>
    </w:p>
    <w:p w:rsidR="00000000" w:rsidRDefault="00D06A86">
      <w:r>
        <w:t>- использование существующих домовых сетей (условия подключения, согласование с владельцем).</w:t>
      </w:r>
    </w:p>
    <w:p w:rsidR="00000000" w:rsidRDefault="00D06A86">
      <w:r>
        <w:t>3. Данные свидетельства о регистрации средства массовой информации (номер, дата и место получения).</w:t>
      </w:r>
    </w:p>
    <w:p w:rsidR="00000000" w:rsidRDefault="00D06A86">
      <w:r>
        <w:t>4. Пери</w:t>
      </w:r>
      <w:r>
        <w:t>одичность и часы трансляции (по местному времени).</w:t>
      </w:r>
    </w:p>
    <w:p w:rsidR="00000000" w:rsidRDefault="00D06A86">
      <w:r>
        <w:t>5. Предполагаемые этапы развития;</w:t>
      </w:r>
    </w:p>
    <w:p w:rsidR="00000000" w:rsidRDefault="00D06A86">
      <w:r>
        <w:t>и) по эксплуатации сети и предоставлению услуг по трансляции телевизионных (звуковых) программ по системам фиксированной спутниковой службы:</w:t>
      </w:r>
    </w:p>
    <w:p w:rsidR="00000000" w:rsidRDefault="00D06A86">
      <w:r>
        <w:t>1. Название и назначение систе</w:t>
      </w:r>
      <w:r>
        <w:t>мы вещания.</w:t>
      </w:r>
    </w:p>
    <w:p w:rsidR="00000000" w:rsidRDefault="00D06A86">
      <w:r>
        <w:t>2. Диапазоны частот на линиях вверх и вниз.</w:t>
      </w:r>
    </w:p>
    <w:p w:rsidR="00000000" w:rsidRDefault="00D06A86">
      <w:r>
        <w:t>3. Зона распределения программ (с привязкой к административному делению).</w:t>
      </w:r>
    </w:p>
    <w:p w:rsidR="00000000" w:rsidRDefault="00D06A86">
      <w:r>
        <w:t>4. Принципы вещания (поясное, со сдвигом во времени).</w:t>
      </w:r>
    </w:p>
    <w:p w:rsidR="00000000" w:rsidRDefault="00D06A86">
      <w:r>
        <w:t>5. Используемые ИСЗ (или стволы на них).</w:t>
      </w:r>
    </w:p>
    <w:p w:rsidR="00000000" w:rsidRDefault="00D06A86">
      <w:r>
        <w:t>6. Способы уплотнения, модуляци</w:t>
      </w:r>
      <w:r>
        <w:t>и и многостанционного доступа.</w:t>
      </w:r>
    </w:p>
    <w:p w:rsidR="00000000" w:rsidRDefault="00D06A86">
      <w:r>
        <w:t>7. Обслуживаемая территория (с привязкой к административному делению).</w:t>
      </w:r>
    </w:p>
    <w:p w:rsidR="00000000" w:rsidRDefault="00D06A86">
      <w:r>
        <w:t>8. Предполагаемое к использованию передающее и приемное оборудование и его основные технические характеристики.</w:t>
      </w:r>
    </w:p>
    <w:p w:rsidR="00000000" w:rsidRDefault="00D06A86">
      <w:r>
        <w:t xml:space="preserve">9. Энергетические параметры (космического </w:t>
      </w:r>
      <w:r>
        <w:t>сегмента, передающей и приемной ЗС).</w:t>
      </w:r>
    </w:p>
    <w:p w:rsidR="00000000" w:rsidRDefault="00D06A86">
      <w:r>
        <w:lastRenderedPageBreak/>
        <w:t>10. Принципы организации управления ИСЗ;</w:t>
      </w:r>
    </w:p>
    <w:p w:rsidR="00000000" w:rsidRDefault="00D06A86">
      <w:r>
        <w:t>к) по эксплуатации сети и предоставлению услуг по трансляции телевизионных (звуковых) программ по системам спутникового телевизионного вещания:</w:t>
      </w:r>
    </w:p>
    <w:p w:rsidR="00000000" w:rsidRDefault="00D06A86">
      <w:r>
        <w:t>1. Название и назначение системы в</w:t>
      </w:r>
      <w:r>
        <w:t>ещания.</w:t>
      </w:r>
    </w:p>
    <w:p w:rsidR="00000000" w:rsidRDefault="00D06A86">
      <w:r>
        <w:t>2. Диапазоны частот на линиях вверх и вниз.</w:t>
      </w:r>
    </w:p>
    <w:p w:rsidR="00000000" w:rsidRDefault="00D06A86">
      <w:r>
        <w:t>3. Зона вещания.</w:t>
      </w:r>
    </w:p>
    <w:p w:rsidR="00000000" w:rsidRDefault="00D06A86">
      <w:r>
        <w:t>4. Принципы вещания (поясное, со сдвигом во времени).</w:t>
      </w:r>
    </w:p>
    <w:p w:rsidR="00000000" w:rsidRDefault="00D06A86">
      <w:r>
        <w:t>5. Используемые ИСЗ (или стволы на них).</w:t>
      </w:r>
    </w:p>
    <w:p w:rsidR="00000000" w:rsidRDefault="00D06A86">
      <w:r>
        <w:t>6. Способы уплотнения, модуляции и многостанционного доступа.</w:t>
      </w:r>
    </w:p>
    <w:p w:rsidR="00000000" w:rsidRDefault="00D06A86">
      <w:r>
        <w:t>7. Обслуживаемая территория (с</w:t>
      </w:r>
      <w:r>
        <w:t xml:space="preserve"> привязкой к административному делению).</w:t>
      </w:r>
    </w:p>
    <w:p w:rsidR="00000000" w:rsidRDefault="00D06A86">
      <w:r>
        <w:t>8. Предполагаемое к использованию передающее и приемное оборудование и его основные технические характеристики.</w:t>
      </w:r>
    </w:p>
    <w:p w:rsidR="00000000" w:rsidRDefault="00D06A86">
      <w:r>
        <w:t>9. Энергетические параметры (космического сегмента, передающей и приемной ЗС).</w:t>
      </w:r>
    </w:p>
    <w:p w:rsidR="00000000" w:rsidRDefault="00D06A86">
      <w:r>
        <w:t>10. Принципы организации управления ИСЗ;</w:t>
      </w:r>
    </w:p>
    <w:p w:rsidR="00000000" w:rsidRDefault="00D06A86">
      <w:r>
        <w:t>л) по эксплуатации сети и предоставлению услуг по эфирной трансляции звуковых программ на зарубежные страны:</w:t>
      </w:r>
    </w:p>
    <w:p w:rsidR="00000000" w:rsidRDefault="00D06A86">
      <w:r>
        <w:t>1. Пункт установки передатчика.</w:t>
      </w:r>
    </w:p>
    <w:p w:rsidR="00000000" w:rsidRDefault="00D06A86">
      <w:r>
        <w:t>2. Основные технические данные радиопередающей станции:</w:t>
      </w:r>
    </w:p>
    <w:p w:rsidR="00000000" w:rsidRDefault="00D06A86">
      <w:r>
        <w:t>- тип здания, в ко</w:t>
      </w:r>
      <w:r>
        <w:t>тором размещается передающая аппаратура (отдельно стоящее специальное здание, здание, совмещенное с другими службами, жилое здание);</w:t>
      </w:r>
    </w:p>
    <w:p w:rsidR="00000000" w:rsidRDefault="00D06A86">
      <w:r>
        <w:t>- предполагаемый тип опоры, на которой размещается передающая антенна, высота опоры, высота площадки над уровнем моря;</w:t>
      </w:r>
    </w:p>
    <w:p w:rsidR="00000000" w:rsidRDefault="00D06A86">
      <w:r>
        <w:t>- ти</w:t>
      </w:r>
      <w:r>
        <w:t>п и коэффициент усиления антенны, диаграмма направленности;</w:t>
      </w:r>
    </w:p>
    <w:p w:rsidR="00000000" w:rsidRDefault="00D06A86">
      <w:r>
        <w:t>- предполагаемая зона охвата каждого из указанных в заявке передатчиков (с привязкой к территории стран, попадающих в предполагаемую зону охвата).</w:t>
      </w:r>
    </w:p>
    <w:p w:rsidR="00000000" w:rsidRDefault="00D06A86">
      <w:r>
        <w:t>3. Сведения о способах и средствах подачи програм</w:t>
      </w:r>
      <w:r>
        <w:t>мы от источника ее формирования до радиопередающей станции.</w:t>
      </w:r>
    </w:p>
    <w:p w:rsidR="00000000" w:rsidRDefault="00D06A86">
      <w:r>
        <w:t>4. Данные свидетельства о регистрации средства массовой информации (номер, дата и место получения).</w:t>
      </w:r>
    </w:p>
    <w:p w:rsidR="00000000" w:rsidRDefault="00D06A86">
      <w:r>
        <w:t>5. Периодичность и часы вещания (по местному времени);</w:t>
      </w:r>
    </w:p>
    <w:p w:rsidR="00000000" w:rsidRDefault="00D06A86">
      <w:r>
        <w:t xml:space="preserve">м) по эксплуатации сети и предоставлению </w:t>
      </w:r>
      <w:r>
        <w:t>услуг почтовой связи:</w:t>
      </w:r>
    </w:p>
    <w:p w:rsidR="00000000" w:rsidRDefault="00D06A86">
      <w:r>
        <w:t>Основные технические решения:</w:t>
      </w:r>
    </w:p>
    <w:p w:rsidR="00000000" w:rsidRDefault="00D06A86">
      <w:r>
        <w:t>- объем исходящих, входящих почтовых отправлений (письма в кг, посылки в штуках), в том числе по этапам создания и/или развития в соответствии с заявленными территориями страны;</w:t>
      </w:r>
    </w:p>
    <w:p w:rsidR="00000000" w:rsidRDefault="00D06A86">
      <w:r>
        <w:t>- порядок пересылки почтов</w:t>
      </w:r>
      <w:r>
        <w:t>ых отправлений от приема до выдачи адресату с указанием используемых транспортных средств;</w:t>
      </w:r>
    </w:p>
    <w:p w:rsidR="00000000" w:rsidRDefault="00D06A86">
      <w:r>
        <w:t>- порядок предъявления на таможенный досмотр почтовых отправлений, поступающих из-за рубежа и направляемых за рубеж;</w:t>
      </w:r>
    </w:p>
    <w:p w:rsidR="00000000" w:rsidRDefault="00D06A86">
      <w:r>
        <w:lastRenderedPageBreak/>
        <w:t>н) по проектированию, производству, строительств</w:t>
      </w:r>
      <w:r>
        <w:t>у, установке сетей, линий, сооружений, систем и устройств электрической и почтовой связи:</w:t>
      </w:r>
    </w:p>
    <w:p w:rsidR="00000000" w:rsidRDefault="00D06A86">
      <w:r>
        <w:t>- наличие квалифицированного персонала, производственной базы и специализированной техники;</w:t>
      </w:r>
    </w:p>
    <w:p w:rsidR="00000000" w:rsidRDefault="00D06A86">
      <w:r>
        <w:t>- привлечение субподрядчиков.</w:t>
      </w:r>
    </w:p>
    <w:p w:rsidR="00000000" w:rsidRDefault="00D06A86">
      <w:r>
        <w:t>16. В случаях, требующих координации с сосед</w:t>
      </w:r>
      <w:r>
        <w:t>ними странами или дополнительного изучения вопросов с привлечением независимых экспертов, время рассмотрения заявления продлевается на необходимый срок, установленный международными договорами.</w:t>
      </w:r>
    </w:p>
    <w:p w:rsidR="00000000" w:rsidRDefault="00D06A86">
      <w:r>
        <w:t>17. Иные основания и порядок отзыва лицензии:</w:t>
      </w:r>
    </w:p>
    <w:p w:rsidR="00000000" w:rsidRDefault="00D06A86">
      <w:r>
        <w:t>- технической не</w:t>
      </w:r>
      <w:r>
        <w:t>способности лицензиата выполнять свои обязательства;</w:t>
      </w:r>
    </w:p>
    <w:p w:rsidR="00000000" w:rsidRDefault="00D06A86">
      <w:r>
        <w:t>- неоднократной неуплаты эксплуатационных сборов и непредставления отчетов;</w:t>
      </w:r>
    </w:p>
    <w:p w:rsidR="00000000" w:rsidRDefault="00D06A86">
      <w:r>
        <w:t>- нарушения требований по обеспечению работы средств связи в интересах обеспечения безопасности и обороноспособности государств</w:t>
      </w:r>
      <w:r>
        <w:t>а;</w:t>
      </w:r>
    </w:p>
    <w:p w:rsidR="00000000" w:rsidRDefault="00D06A86">
      <w:r>
        <w:t>- передачи лицензии третьим лицам.</w:t>
      </w:r>
    </w:p>
    <w:p w:rsidR="00000000" w:rsidRDefault="00D06A86">
      <w:r>
        <w:t>18. Иные основания и порядок приостановления действия лицензии:</w:t>
      </w:r>
    </w:p>
    <w:p w:rsidR="00000000" w:rsidRDefault="00D06A86">
      <w:r>
        <w:t>- нарушение срока начала деятельности по оказанию услуг;</w:t>
      </w:r>
    </w:p>
    <w:p w:rsidR="00000000" w:rsidRDefault="00D06A86">
      <w:r>
        <w:t>- использование несертифицированного оборудования;</w:t>
      </w:r>
    </w:p>
    <w:p w:rsidR="00000000" w:rsidRDefault="00D06A86">
      <w:r>
        <w:t>- нарушение обязательных требований государственных стандартов при эксплуатации оборудования и оказании услуг связи;</w:t>
      </w:r>
    </w:p>
    <w:p w:rsidR="00000000" w:rsidRDefault="00D06A86">
      <w:r>
        <w:t>- использование частот без разрешения лицензиара;</w:t>
      </w:r>
    </w:p>
    <w:p w:rsidR="00000000" w:rsidRDefault="00D06A86">
      <w:r>
        <w:t>- использование дополнительного или нового оборудования, не оговоренного в разрешении, ве</w:t>
      </w:r>
      <w:r>
        <w:t>дущего к изменению основных эксплуатационных параметров;</w:t>
      </w:r>
    </w:p>
    <w:p w:rsidR="00000000" w:rsidRDefault="00D06A86">
      <w:r>
        <w:t>- изменение месторасположения оборудования без согласования с лицензиаром;</w:t>
      </w:r>
    </w:p>
    <w:p w:rsidR="00000000" w:rsidRDefault="00D06A86">
      <w:r>
        <w:t>- неисполнение предписания лицензиара о выявленных нарушениях;</w:t>
      </w:r>
    </w:p>
    <w:p w:rsidR="00000000" w:rsidRDefault="00D06A86">
      <w:r>
        <w:t>- нарушение строительных норм и правил, приведшие к авариям с</w:t>
      </w:r>
      <w:r>
        <w:t xml:space="preserve"> прекращением действия систем связи;</w:t>
      </w:r>
    </w:p>
    <w:p w:rsidR="00000000" w:rsidRDefault="00D06A86">
      <w:r>
        <w:t>- несвоевременная оплата эксплуатационных сборов и предоставления отчетов.</w:t>
      </w:r>
    </w:p>
    <w:p w:rsidR="00000000" w:rsidRDefault="00D06A86">
      <w:r>
        <w:t>19. Дополнительные типовые формы бланков, применяемых при лицензировании - не используются.</w:t>
      </w:r>
    </w:p>
    <w:p w:rsidR="00000000" w:rsidRDefault="00D06A86">
      <w:pPr>
        <w:keepNext/>
        <w:jc w:val="center"/>
      </w:pPr>
      <w:r>
        <w:rPr>
          <w:b/>
          <w:bCs/>
        </w:rPr>
        <w:t>Глава 37</w:t>
      </w:r>
      <w:r>
        <w:rPr>
          <w:b/>
          <w:bCs/>
        </w:rPr>
        <w:br/>
        <w:t xml:space="preserve">Особенности лицензирования деятельности по </w:t>
      </w:r>
      <w:r>
        <w:rPr>
          <w:b/>
          <w:bCs/>
        </w:rPr>
        <w:t xml:space="preserve">производству, передаче, </w:t>
      </w:r>
    </w:p>
    <w:p w:rsidR="00000000" w:rsidRDefault="00D06A86">
      <w:pPr>
        <w:keepNext/>
        <w:jc w:val="center"/>
      </w:pPr>
      <w:r>
        <w:rPr>
          <w:b/>
          <w:bCs/>
        </w:rPr>
        <w:t xml:space="preserve">распределении, продажи электрической и тепловой энергии, природного газа, </w:t>
      </w:r>
    </w:p>
    <w:p w:rsidR="00000000" w:rsidRDefault="00D06A86">
      <w:pPr>
        <w:keepNext/>
        <w:jc w:val="center"/>
      </w:pPr>
      <w:r>
        <w:rPr>
          <w:b/>
          <w:bCs/>
        </w:rPr>
        <w:t>переработки нефти и природного газа, строительству электрических станций,</w:t>
      </w:r>
    </w:p>
    <w:p w:rsidR="00000000" w:rsidRDefault="00D06A86">
      <w:pPr>
        <w:keepNext/>
        <w:jc w:val="center"/>
      </w:pPr>
      <w:r>
        <w:rPr>
          <w:b/>
          <w:bCs/>
        </w:rPr>
        <w:t> подстанций и линий электропередачи</w:t>
      </w:r>
    </w:p>
    <w:p w:rsidR="00000000" w:rsidRDefault="00D06A86">
      <w:r>
        <w:t> </w:t>
      </w:r>
    </w:p>
    <w:p w:rsidR="00000000" w:rsidRDefault="00D06A86">
      <w:pPr>
        <w:pStyle w:val="tkRedakcijaSpisok0"/>
      </w:pPr>
      <w:r>
        <w:rPr>
          <w:sz w:val="24"/>
          <w:szCs w:val="24"/>
        </w:rPr>
        <w:lastRenderedPageBreak/>
        <w:t>(Глава</w:t>
      </w:r>
      <w:r>
        <w:rPr>
          <w:sz w:val="24"/>
          <w:szCs w:val="24"/>
        </w:rPr>
        <w:br/>
        <w:t xml:space="preserve">утратила силу в соответствии с </w:t>
      </w:r>
      <w:hyperlink r:id="rId153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Правительства КР </w:t>
      </w:r>
      <w:r>
        <w:rPr>
          <w:sz w:val="24"/>
          <w:szCs w:val="24"/>
        </w:rPr>
        <w:br/>
        <w:t>от 3 февраля 2017 года № 59)</w:t>
      </w:r>
    </w:p>
    <w:p w:rsidR="00000000" w:rsidRDefault="00D06A86">
      <w:r>
        <w:t> </w:t>
      </w:r>
    </w:p>
    <w:p w:rsidR="00000000" w:rsidRDefault="00D06A86">
      <w:r>
        <w:t>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38</w:t>
      </w:r>
      <w:r>
        <w:rPr>
          <w:b/>
          <w:bCs/>
        </w:rPr>
        <w:br/>
        <w:t xml:space="preserve">Особенности лицензирования деятельности по изготовлению и реализации лекарственных средств, </w:t>
      </w:r>
      <w:r>
        <w:rPr>
          <w:b/>
          <w:bCs/>
        </w:rPr>
        <w:br/>
        <w:t>вакцин и сывороток, медикаментов и медицинской техники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>(Название в</w:t>
      </w:r>
      <w:r>
        <w:rPr>
          <w:i/>
          <w:iCs/>
        </w:rPr>
        <w:t xml:space="preserve"> редакции постановления Правительства КР от </w:t>
      </w:r>
      <w:hyperlink r:id="rId154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1. Наименование лицензируемого вида деятельности:</w:t>
      </w:r>
    </w:p>
    <w:p w:rsidR="00000000" w:rsidRDefault="00D06A86">
      <w:r>
        <w:t>- изготовление и реализация лекарственных средств, вакцин и сывороток, медикаментов и медицинской техники;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55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2. Наименование лицензиара: Министерство здравоохранения Кыргызской Республики.</w:t>
      </w:r>
    </w:p>
    <w:p w:rsidR="00000000" w:rsidRDefault="00D06A86">
      <w:r>
        <w:t>3. Дополнительные реквизиты, необходимые для указания на бланке лицензии:</w:t>
      </w:r>
    </w:p>
    <w:p w:rsidR="00000000" w:rsidRDefault="00D06A86">
      <w:r>
        <w:t>- производство, изготовление и реализация лекарственных средств, вакцин и сывороток, изделий и техники медицинского назначения;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56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4. Является ли лицензия генеральной: нет.</w:t>
      </w:r>
    </w:p>
    <w:p w:rsidR="00000000" w:rsidRDefault="00D06A86">
      <w:r>
        <w:t>5. Территория действия лицензии: Кыргызская Республика.</w:t>
      </w:r>
    </w:p>
    <w:p w:rsidR="00000000" w:rsidRDefault="00D06A86">
      <w:r>
        <w:t>6. Сроки действия лицензии: временно, на срок не менее 5 лет.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57" w:history="1">
        <w:r>
          <w:rPr>
            <w:rStyle w:val="a3"/>
            <w:i/>
            <w:iCs/>
            <w:color w:val="000000"/>
            <w:u w:val="none"/>
          </w:rPr>
          <w:t xml:space="preserve">10 сентября 2009 года № </w:t>
        </w:r>
        <w:r>
          <w:rPr>
            <w:rStyle w:val="a3"/>
            <w:i/>
            <w:iCs/>
            <w:color w:val="000000"/>
            <w:u w:val="none"/>
          </w:rPr>
          <w:t>565</w:t>
        </w:r>
      </w:hyperlink>
      <w:r>
        <w:rPr>
          <w:i/>
          <w:iCs/>
        </w:rPr>
        <w:t>)</w:t>
      </w:r>
    </w:p>
    <w:p w:rsidR="00000000" w:rsidRDefault="00D06A86">
      <w:r>
        <w:t>7. Дополнительные лицензионные требования:</w:t>
      </w:r>
    </w:p>
    <w:p w:rsidR="00000000" w:rsidRDefault="00D06A86">
      <w:pPr>
        <w:spacing w:after="240"/>
      </w:pPr>
      <w:r>
        <w:rPr>
          <w:i/>
          <w:iCs/>
        </w:rPr>
        <w:t xml:space="preserve">       а) (утратил силу в соответствии с </w:t>
      </w:r>
      <w:hyperlink r:id="rId158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 10 сентября 2009 года № 565)</w:t>
      </w:r>
    </w:p>
    <w:p w:rsidR="00000000" w:rsidRDefault="00D06A86">
      <w:r>
        <w:t>б) наличие объектов, которые соответствуют санитарно-гигиеническим и строител</w:t>
      </w:r>
      <w:r>
        <w:t>ьным нормам и правилам, установленным для осуществления видов деятельности и оснащенность необходимым оборудованием и инвентарем.</w:t>
      </w:r>
    </w:p>
    <w:p w:rsidR="00000000" w:rsidRDefault="00D06A86">
      <w:pPr>
        <w:spacing w:after="240"/>
      </w:pPr>
      <w:r>
        <w:rPr>
          <w:i/>
          <w:iCs/>
        </w:rPr>
        <w:t xml:space="preserve">      в) утратил силу в соответствии с </w:t>
      </w:r>
      <w:hyperlink r:id="rId159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 10 сентября 2009 года № 56</w:t>
      </w:r>
      <w:r>
        <w:rPr>
          <w:i/>
          <w:iCs/>
        </w:rPr>
        <w:t>5)</w:t>
      </w:r>
    </w:p>
    <w:p w:rsidR="00000000" w:rsidRDefault="00D06A86">
      <w:pPr>
        <w:spacing w:after="240"/>
      </w:pPr>
      <w:r>
        <w:rPr>
          <w:i/>
          <w:iCs/>
        </w:rPr>
        <w:lastRenderedPageBreak/>
        <w:t>     (В редакции постановлений Правительства КР от 1</w:t>
      </w:r>
      <w:hyperlink r:id="rId160" w:history="1">
        <w:r>
          <w:rPr>
            <w:rStyle w:val="a3"/>
            <w:i/>
            <w:iCs/>
            <w:color w:val="000000"/>
            <w:u w:val="none"/>
          </w:rPr>
          <w:t>0 апреля 2003 года № 203</w:t>
        </w:r>
      </w:hyperlink>
      <w:r>
        <w:rPr>
          <w:i/>
          <w:iCs/>
        </w:rPr>
        <w:t xml:space="preserve">, </w:t>
      </w:r>
      <w:hyperlink r:id="rId161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pPr>
        <w:spacing w:after="240"/>
      </w:pPr>
      <w:r>
        <w:rPr>
          <w:i/>
          <w:iCs/>
        </w:rPr>
        <w:t xml:space="preserve">8. (Утратил силу в соответствии с </w:t>
      </w:r>
      <w:hyperlink r:id="rId162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</w:t>
      </w:r>
      <w:r>
        <w:rPr>
          <w:i/>
          <w:iCs/>
        </w:rPr>
        <w:t xml:space="preserve"> 10 сентября 2009 года № 565)</w:t>
      </w:r>
    </w:p>
    <w:p w:rsidR="00000000" w:rsidRDefault="00D06A86">
      <w:r>
        <w:t>9. Размер платы за выдачу лицензии: определяется из соответствующих затрат лицензиара, понесенных при выдаче лицензии, но не может превышать трех расчетных показателей.</w:t>
      </w:r>
    </w:p>
    <w:p w:rsidR="00000000" w:rsidRDefault="00D06A86">
      <w:r>
        <w:t>10. Порядок оплаты сумм за выдачу лицензии: в соответстви</w:t>
      </w:r>
      <w:r>
        <w:t>и с главой 9 настоящего Положения.</w:t>
      </w:r>
    </w:p>
    <w:p w:rsidR="00000000" w:rsidRDefault="00D06A86">
      <w:r>
        <w:t>11. Дополнительные документы для выдачи лицензии:</w:t>
      </w:r>
    </w:p>
    <w:p w:rsidR="00000000" w:rsidRDefault="00D06A86">
      <w:r>
        <w:t>- копии сертификатов соответствия, выданных органами сертификации, на производимую, изготовляемую и реализуемую продукцию;</w:t>
      </w:r>
    </w:p>
    <w:p w:rsidR="00000000" w:rsidRDefault="00D06A86">
      <w:r>
        <w:t>- копии свидетельства о государственной регистра</w:t>
      </w:r>
      <w:r>
        <w:t>ции лекарственных средств, вакцин и сывороток, медикаментов и медицинской техники, сильнодействующих, химических веществ;</w:t>
      </w:r>
    </w:p>
    <w:p w:rsidR="00000000" w:rsidRDefault="00D06A86">
      <w:r>
        <w:t>- для иностранных граждан - документ, подтверждающий прохождение нострификации образовательных документов лицензиата в установленном п</w:t>
      </w:r>
      <w:r>
        <w:t>орядке.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163" w:history="1">
        <w:r>
          <w:rPr>
            <w:rStyle w:val="a3"/>
            <w:i/>
            <w:iCs/>
            <w:color w:val="000000"/>
            <w:u w:val="none"/>
          </w:rPr>
          <w:t>10 апреля 2003 года № 203</w:t>
        </w:r>
      </w:hyperlink>
      <w:r>
        <w:rPr>
          <w:i/>
          <w:iCs/>
        </w:rPr>
        <w:t xml:space="preserve">, </w:t>
      </w:r>
      <w:hyperlink r:id="rId164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12. Порядок обжалования в административном порядке об отказе в выдаче лицензии:</w:t>
      </w:r>
    </w:p>
    <w:p w:rsidR="00000000" w:rsidRDefault="00D06A86">
      <w:r>
        <w:t>- заявитель им</w:t>
      </w:r>
      <w:r>
        <w:t>еет право обжаловать решения лицензиара в Министерство здравоохранения с требованием о проведении независимой лицензионной экспертизы.</w:t>
      </w:r>
    </w:p>
    <w:p w:rsidR="00000000" w:rsidRDefault="00D06A86">
      <w:r>
        <w:t>13. Иные основания и порядок отзыва лицензии: нет.</w:t>
      </w:r>
    </w:p>
    <w:p w:rsidR="00000000" w:rsidRDefault="00D06A86">
      <w:r>
        <w:t>14. Иные основания и порядок приостановления действия лицензии: нет.</w:t>
      </w:r>
    </w:p>
    <w:p w:rsidR="00000000" w:rsidRDefault="00D06A86">
      <w:r>
        <w:t>1</w:t>
      </w:r>
      <w:r>
        <w:t>5. Порядок обжалования в административном порядке приостановления, отзыва или прекращения действия лицензии:</w:t>
      </w:r>
    </w:p>
    <w:p w:rsidR="00000000" w:rsidRDefault="00D06A86">
      <w:r>
        <w:t>- лицензиат имеет право обжаловать решения лицензиара в Министерство здравоохранения с обоснованием претензий о пересмотре решения лицензиара.</w:t>
      </w:r>
    </w:p>
    <w:p w:rsidR="00000000" w:rsidRDefault="00D06A86">
      <w:r>
        <w:t xml:space="preserve">16. </w:t>
      </w:r>
      <w:r>
        <w:t>Дополнительные типовые формы бланков, применяемых при лицензировании: не применяются.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39</w:t>
      </w:r>
      <w:r>
        <w:rPr>
          <w:b/>
          <w:bCs/>
        </w:rPr>
        <w:br/>
        <w:t xml:space="preserve">Особенности лицензирования деятельности по ввозу, разработке, производству и реализации взрывчатых и пиротехнических веществ и изделий, а также по производству, </w:t>
      </w:r>
      <w:r>
        <w:rPr>
          <w:b/>
          <w:bCs/>
        </w:rPr>
        <w:t>ремонту, торговле оружием и боеприпасами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деятельности:</w:t>
      </w:r>
    </w:p>
    <w:p w:rsidR="00000000" w:rsidRDefault="00D06A86">
      <w:r>
        <w:t>- ввоз, разработка, производство и реализация взрывчатых и пиротехнических веществ и изделий;</w:t>
      </w:r>
    </w:p>
    <w:p w:rsidR="00000000" w:rsidRDefault="00D06A86">
      <w:r>
        <w:lastRenderedPageBreak/>
        <w:t>- производство, ремонт, торговля оружием и боеприпасами.</w:t>
      </w:r>
    </w:p>
    <w:p w:rsidR="00000000" w:rsidRDefault="00D06A86">
      <w:r>
        <w:t>К реализации ввоза, разработки, производства взрывчатых и пиротехнических веществ и изделий и производства, ремонта, торговли оружием и боеприпасов относятся следующие специфические виды деятельности:</w:t>
      </w:r>
    </w:p>
    <w:p w:rsidR="00000000" w:rsidRDefault="00D06A86">
      <w:r>
        <w:t xml:space="preserve">- лицензирование распространяется на реализацию оружия </w:t>
      </w:r>
      <w:r>
        <w:t>и боеприпасов, как нового, так и комиссионного (бывшего в употреблении) и ремонт огнестрельного оружия.</w:t>
      </w:r>
    </w:p>
    <w:p w:rsidR="00000000" w:rsidRDefault="00D06A86">
      <w:r>
        <w:t>2. Наименование лицензиара: Министерство внутренних дел Кыргызской Республики.</w:t>
      </w:r>
    </w:p>
    <w:p w:rsidR="00000000" w:rsidRDefault="00D06A86">
      <w:r>
        <w:t>3. Рассмотрение заявления и выдача лицензии осуществляется комиссией. Пер</w:t>
      </w:r>
      <w:r>
        <w:t>сональный состав комиссии утверждается приказом Министра внутренних дел Кыргызской Республики. Каждый член комиссии несет ответственность на основании распределенных функциональных обязанностей.</w:t>
      </w:r>
    </w:p>
    <w:p w:rsidR="00000000" w:rsidRDefault="00D06A86">
      <w:r>
        <w:t xml:space="preserve">Порядок работы комиссии определяется Председателем комиссии. </w:t>
      </w:r>
      <w:r>
        <w:t>Комиссия при рассмотрении заявлений строго руководствуется законами и нормативными актами Кыргызской Республики, обеспечивающими безопасность общества, жизни и здоровья граждан.</w:t>
      </w:r>
    </w:p>
    <w:p w:rsidR="00000000" w:rsidRDefault="00D06A86">
      <w:r>
        <w:t>4. Дополнительные реквизиты, необходимые для указания на бланке лицензии:</w:t>
      </w:r>
    </w:p>
    <w:p w:rsidR="00000000" w:rsidRDefault="00D06A86">
      <w:r>
        <w:t xml:space="preserve">- в </w:t>
      </w:r>
      <w:r>
        <w:t>случае осуществления деятельности лицензиата на нескольких территориально разобщенных объектах отдельная лицензия (разрешение) не выдается. Сведения о таких объектах (адрес, телефоны и др.) должны быть указаны на бланке лицензии.</w:t>
      </w:r>
    </w:p>
    <w:p w:rsidR="00000000" w:rsidRDefault="00D06A86">
      <w:r>
        <w:t>5. Является ли лицензия ге</w:t>
      </w:r>
      <w:r>
        <w:t>неральной: допускается объединение лицензируемых видов деятельности в одну (генеральную) лицензию, если это обосновано.</w:t>
      </w:r>
    </w:p>
    <w:p w:rsidR="00000000" w:rsidRDefault="00D06A86">
      <w:r>
        <w:t>6. Территория действия лицензии: на всей территории Кыргызской Республики.</w:t>
      </w:r>
    </w:p>
    <w:p w:rsidR="00000000" w:rsidRDefault="00D06A86">
      <w:r>
        <w:t>7. Сроки действия лицензии: временно, на срок не менее 2 лет.</w:t>
      </w:r>
    </w:p>
    <w:p w:rsidR="00000000" w:rsidRDefault="00D06A86">
      <w:r>
        <w:t>8. Дополнительные лицензионные требования:</w:t>
      </w:r>
    </w:p>
    <w:p w:rsidR="00000000" w:rsidRDefault="00D06A86">
      <w:r>
        <w:t>- наличие экспертного заключения о соответствии условий деятельности лицензиата установленным требованиям;</w:t>
      </w:r>
    </w:p>
    <w:p w:rsidR="00000000" w:rsidRDefault="00D06A86">
      <w:r>
        <w:t>- торговля оружием и боеприпасами допускается только после регистрации лицензий в территориальных органах</w:t>
      </w:r>
      <w:r>
        <w:t xml:space="preserve"> внутренних дел Кыргызской Республики;</w:t>
      </w:r>
    </w:p>
    <w:p w:rsidR="00000000" w:rsidRDefault="00D06A86">
      <w:r>
        <w:t>- право осуществлять лицензируемые виды деятельности должны быть указаны в учредительных документах лицензиата (Устав, Положение, Договор и т.д.).</w:t>
      </w:r>
    </w:p>
    <w:p w:rsidR="00000000" w:rsidRDefault="00D06A86">
      <w:r>
        <w:t>9. Размер платы за выдачу лицензии: определяется из соответствующих за</w:t>
      </w:r>
      <w:r>
        <w:t>трат лицензиара, понесенных при выдаче лицензии, но не может превышать трех расчетных показателей.</w:t>
      </w:r>
    </w:p>
    <w:p w:rsidR="00000000" w:rsidRDefault="00D06A86">
      <w:r>
        <w:t>10. Порядок оплаты сумм за выдачу лицензии: в соответствии с главой 9 настоящего Положения.</w:t>
      </w:r>
    </w:p>
    <w:p w:rsidR="00000000" w:rsidRDefault="00D06A86">
      <w:r>
        <w:t>11. Особенности порядка сдачи квалификационных экзаменов (аттеста</w:t>
      </w:r>
      <w:r>
        <w:t>ции): не требуется.</w:t>
      </w:r>
    </w:p>
    <w:p w:rsidR="00000000" w:rsidRDefault="00D06A86">
      <w:r>
        <w:t>12. Особенности порядка проведения экспертиз, осмотра объектов, тестирования оборудования и т.д.: соответствие условий деятельности лицензиата установленным требованиям устанавливается путем проведения экспертиз.</w:t>
      </w:r>
    </w:p>
    <w:p w:rsidR="00000000" w:rsidRDefault="00D06A86">
      <w:r>
        <w:lastRenderedPageBreak/>
        <w:t>13. Дополнительные доку</w:t>
      </w:r>
      <w:r>
        <w:t>менты для выдачи лицензии: выдача лицензий осуществляется только при наличии соответствующих документов на данный вид деятельности.</w:t>
      </w:r>
    </w:p>
    <w:p w:rsidR="00000000" w:rsidRDefault="00D06A86">
      <w:r>
        <w:t>14. Иные основания и порядок отзыва лицензии: нет.</w:t>
      </w:r>
    </w:p>
    <w:p w:rsidR="00000000" w:rsidRDefault="00D06A86">
      <w:r>
        <w:t>15. Иные основания и порядок приостановления действия лицензии: нет.</w:t>
      </w:r>
    </w:p>
    <w:p w:rsidR="00000000" w:rsidRDefault="00D06A86">
      <w:r>
        <w:t xml:space="preserve">16. </w:t>
      </w:r>
      <w:r>
        <w:t>Дополнительные типовые формы бланков, применяемых при лицензировании: не применяются.</w:t>
      </w:r>
    </w:p>
    <w:p w:rsidR="00000000" w:rsidRDefault="00D06A86">
      <w:r>
        <w:t>17. Учет и хранение бланков лицензий осуществляется секретарем комиссии в специальном сейфе.</w:t>
      </w:r>
    </w:p>
    <w:p w:rsidR="00000000" w:rsidRDefault="00D06A86">
      <w:r>
        <w:t>18. Лицензии, выданные с нарушением установленного порядка, а также не прошед</w:t>
      </w:r>
      <w:r>
        <w:t>шие соответствующей регистрации по месту расположения специализированных охотничьих магазинов по торговле оружием и боеприпасов к ним, признаются недействительными.</w:t>
      </w:r>
    </w:p>
    <w:p w:rsidR="00000000" w:rsidRDefault="00D06A86">
      <w:r>
        <w:t>19. Помимо прав, указанных в настоящем Положении, лицензиат вправе:</w:t>
      </w:r>
    </w:p>
    <w:p w:rsidR="00000000" w:rsidRDefault="00D06A86">
      <w:r>
        <w:t>- получать все необходи</w:t>
      </w:r>
      <w:r>
        <w:t>мые сведения и документы о порядке и сроках проведения лицензирования;</w:t>
      </w:r>
    </w:p>
    <w:p w:rsidR="00000000" w:rsidRDefault="00D06A86">
      <w:r>
        <w:t>- проходить лицензирование повторно;</w:t>
      </w:r>
    </w:p>
    <w:p w:rsidR="00000000" w:rsidRDefault="00D06A86">
      <w:r>
        <w:t>- обжаловать решение лицензиара в административном и судебном порядке.</w:t>
      </w:r>
    </w:p>
    <w:p w:rsidR="00000000" w:rsidRDefault="00D06A86">
      <w:r>
        <w:t>20. Помимо прав, указанных в настоящем Положении, лицензиар вправе:</w:t>
      </w:r>
    </w:p>
    <w:p w:rsidR="00000000" w:rsidRDefault="00D06A86">
      <w:r>
        <w:t>- путем лицензирования координировать, деятельность лицензиатов осуществляющих ввоз, разработку, производство и реализацию взрывчатых и пиротехнических веществ и изделий, производство, ремонт, торговлю оружием и боеприпасами на территории Кыргызской Респуб</w:t>
      </w:r>
      <w:r>
        <w:t>лики;</w:t>
      </w:r>
    </w:p>
    <w:p w:rsidR="00000000" w:rsidRDefault="00D06A86">
      <w:r>
        <w:t>- проводить экспертизы, в целях проверки на местах соответствия условий деятельности установленным требованиям по реализации взрывчатых и пиротехнических веществ и изделий, оружия и боеприпасов к ним;</w:t>
      </w:r>
    </w:p>
    <w:p w:rsidR="00000000" w:rsidRDefault="00D06A86">
      <w:r>
        <w:t>- определять состав и регламент деятельности эксп</w:t>
      </w:r>
      <w:r>
        <w:t>ертов по проведению лицензирования; направлять экспертов для проведения экспертиз на местах.</w:t>
      </w:r>
    </w:p>
    <w:p w:rsidR="00000000" w:rsidRDefault="00D06A86">
      <w:r>
        <w:t>21. Помимо обязанностей, указанных в настоящем Положении, лицензиар обязан:</w:t>
      </w:r>
    </w:p>
    <w:p w:rsidR="00000000" w:rsidRDefault="00D06A86">
      <w:r>
        <w:t>- информировать заявителя о требуемой документации, сроках и порядке проведения лицензи</w:t>
      </w:r>
      <w:r>
        <w:t>рования;</w:t>
      </w:r>
    </w:p>
    <w:p w:rsidR="00000000" w:rsidRDefault="00D06A86">
      <w:r>
        <w:t>- проводить экспертизу на заявленный вид деятельности о соответствии его установленным нормам.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40</w:t>
      </w:r>
      <w:r>
        <w:rPr>
          <w:b/>
          <w:bCs/>
        </w:rPr>
        <w:br/>
        <w:t>Особенности лицензирования частной детективной деятельности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деятельности: частая детективная деятельность</w:t>
      </w:r>
      <w:r>
        <w:t>.</w:t>
      </w:r>
    </w:p>
    <w:p w:rsidR="00000000" w:rsidRDefault="00D06A86">
      <w:r>
        <w:t>Частная детективная деятельность осуществляется для сыска. В целях сыска лицензиатам разрешается предоставление следующих видов услуг:</w:t>
      </w:r>
    </w:p>
    <w:p w:rsidR="00000000" w:rsidRDefault="00D06A86">
      <w:r>
        <w:t>- сбор сведений по гражданским делам на договорной основе с участниками процесса;</w:t>
      </w:r>
    </w:p>
    <w:p w:rsidR="00000000" w:rsidRDefault="00D06A86">
      <w:r>
        <w:lastRenderedPageBreak/>
        <w:t>- изучение рынка, сбор информации для</w:t>
      </w:r>
      <w:r>
        <w:t xml:space="preserve"> деловых переговоров, выявление некредитоспособных или ненадежных деловых партнеров;</w:t>
      </w:r>
    </w:p>
    <w:p w:rsidR="00000000" w:rsidRDefault="00D06A86">
      <w:r>
        <w:t>- установление обстоятельств неправомерного использования в предпринимательской деятельности фирменных знаков и наименований, недобросовестной конкуренции, а также разглаш</w:t>
      </w:r>
      <w:r>
        <w:t>ения сведений, составляющих коммерческую тайну;</w:t>
      </w:r>
    </w:p>
    <w:p w:rsidR="00000000" w:rsidRDefault="00D06A86">
      <w:r>
        <w:t>- выяснение биографических и других характеризующих личность данных об отдельных гражданах (с их письменного согласия) при заключении ими трудовых и иных контрактов;</w:t>
      </w:r>
    </w:p>
    <w:p w:rsidR="00000000" w:rsidRDefault="00D06A86">
      <w:r>
        <w:t>- поиск без вести пропавших граждан;</w:t>
      </w:r>
    </w:p>
    <w:p w:rsidR="00000000" w:rsidRDefault="00D06A86">
      <w:r>
        <w:t>- пои</w:t>
      </w:r>
      <w:r>
        <w:t>ск утраченного гражданами или предприятиями, учреждениями, организациями имущества;</w:t>
      </w:r>
    </w:p>
    <w:p w:rsidR="00000000" w:rsidRDefault="00D06A86">
      <w:r>
        <w:t>- сбор сведений по уголовным делам на договорной основе с участниками процесса. В течение суток, с момента заключения контракта с клиентом на сбор таких сведений, частный д</w:t>
      </w:r>
      <w:r>
        <w:t>етектив обязан письменно уведомить об этом лицо, производящее дознание, следователя, прокурора или суд, в чьем производстве находится уголовное дело.</w:t>
      </w:r>
    </w:p>
    <w:p w:rsidR="00000000" w:rsidRDefault="00D06A86">
      <w:r>
        <w:t>Сыскная деятельность должна быть основным видом занятости частного детектива, совмещение ее с государствен</w:t>
      </w:r>
      <w:r>
        <w:t>ной службой либо с выборной оплачиваемой должностью и общественных объединениях не разрешается.</w:t>
      </w:r>
    </w:p>
    <w:p w:rsidR="00000000" w:rsidRDefault="00D06A86">
      <w:r>
        <w:t>Лицензиату соответствующим органом внутренних дел одновременно с выдачей лицензии выдается документ установленного образца, удостоверяющий его личность.</w:t>
      </w:r>
    </w:p>
    <w:p w:rsidR="00000000" w:rsidRDefault="00D06A86">
      <w:r>
        <w:t>При нал</w:t>
      </w:r>
      <w:r>
        <w:t>ичии разрешения в лицензии и в документе, удостоверяющем личность лицензиата, указываются номер и вид оружия, которое он имеет право носить и хранить</w:t>
      </w:r>
    </w:p>
    <w:p w:rsidR="00000000" w:rsidRDefault="00D06A86">
      <w:r>
        <w:t>2. Наименование лицензиара: Министерство внутренних дел Кыргызской Республики.</w:t>
      </w:r>
    </w:p>
    <w:p w:rsidR="00000000" w:rsidRDefault="00D06A86">
      <w:r>
        <w:t>3. Рассмотрение заявления и</w:t>
      </w:r>
      <w:r>
        <w:t xml:space="preserve"> выдача лицензии осуществляется комиссией. Персональный состав комиссии утверждается приказом Министра внутренних дел Кыргызской Республики. Каждый член комиссии несет ответственность на основании распределенных функциональных обязанностей.</w:t>
      </w:r>
    </w:p>
    <w:p w:rsidR="00000000" w:rsidRDefault="00D06A86">
      <w:r>
        <w:t xml:space="preserve">Порядок работы </w:t>
      </w:r>
      <w:r>
        <w:t>комиссии определяется Председателем комиссии. Комиссия при рассмотрении заявлений строго руководствуется законами и нормативными актами Кыргызской Республики, обеспечивающими безопасность общества, жизни и здоровья граждан.</w:t>
      </w:r>
    </w:p>
    <w:p w:rsidR="00000000" w:rsidRDefault="00D06A86">
      <w:r>
        <w:t>4. Дополнительные реквизиты, нео</w:t>
      </w:r>
      <w:r>
        <w:t>бходимые для указания на бланке лицензии: нет.</w:t>
      </w:r>
    </w:p>
    <w:p w:rsidR="00000000" w:rsidRDefault="00D06A86">
      <w:r>
        <w:t>5. Является ли лицензия генеральной: да.</w:t>
      </w:r>
    </w:p>
    <w:p w:rsidR="00000000" w:rsidRDefault="00D06A86">
      <w:r>
        <w:t>6. Территория действия лицензии: Кыргызская Республика.</w:t>
      </w:r>
    </w:p>
    <w:p w:rsidR="00000000" w:rsidRDefault="00D06A86">
      <w:r>
        <w:t xml:space="preserve">7. Сроки действия лицензии: в первый раз лицензия выдается </w:t>
      </w:r>
      <w:r>
        <w:t>временно, на срок 3 года. В последующем лицензия продлевается по ходатайству лицензиата на 5 лет за один месяц до истечения срока ее действия.</w:t>
      </w:r>
    </w:p>
    <w:p w:rsidR="00000000" w:rsidRDefault="00D06A86">
      <w:r>
        <w:t>8. Дополнительные лицензионные требования:</w:t>
      </w:r>
    </w:p>
    <w:p w:rsidR="00000000" w:rsidRDefault="00D06A86">
      <w:r>
        <w:t>- достижение возраста двадцати одного года;</w:t>
      </w:r>
    </w:p>
    <w:p w:rsidR="00000000" w:rsidRDefault="00D06A86">
      <w:r>
        <w:lastRenderedPageBreak/>
        <w:t>- отсутствие на учете в ор</w:t>
      </w:r>
      <w:r>
        <w:t>ганах здравоохранения по поводу психического заболевания, алкоголизма или наркомании;</w:t>
      </w:r>
    </w:p>
    <w:p w:rsidR="00000000" w:rsidRDefault="00D06A86">
      <w:r>
        <w:t>- отсутствие непогашенной судимости за совершение умышленного преступления;</w:t>
      </w:r>
    </w:p>
    <w:p w:rsidR="00000000" w:rsidRDefault="00D06A86">
      <w:r>
        <w:t xml:space="preserve">- отсутствие предъявленного обвинения в совершении преступления (до разрешения вопроса об его </w:t>
      </w:r>
      <w:r>
        <w:t>виновности в установленном законом порядке);</w:t>
      </w:r>
    </w:p>
    <w:p w:rsidR="00000000" w:rsidRDefault="00D06A86">
      <w:r>
        <w:t>- бывшие работники правоохранительных органов, осуществлявших контроль над частной детективной деятельностью, если со дня их увольнения не прошел один год.</w:t>
      </w:r>
    </w:p>
    <w:p w:rsidR="00000000" w:rsidRDefault="00D06A86">
      <w:r>
        <w:t>9. На лицензиатов, действие законов, закрепляющих право</w:t>
      </w:r>
      <w:r>
        <w:t>вой статус работников правоохранительных органов, не распространяется.</w:t>
      </w:r>
    </w:p>
    <w:p w:rsidR="00000000" w:rsidRDefault="00D06A86">
      <w:r>
        <w:t>10. Лицензиаты, не вправе осуществлять какие-либо оперативно-розыскные действия, отнесенные законом к исключительной компетенции органов дознания.</w:t>
      </w:r>
    </w:p>
    <w:p w:rsidR="00000000" w:rsidRDefault="00D06A86">
      <w:r>
        <w:t>11. Особенности порядка сдачи квалифик</w:t>
      </w:r>
      <w:r>
        <w:t>ационных экзаменов (аттестации): экзамены не проводятся. Лицензиар вправе проверить достоверность сведений, изложенных в представленных документах и необходимых для принятия решения о выдаче лицензии, в том числе путем собеседования с заявителем.</w:t>
      </w:r>
    </w:p>
    <w:p w:rsidR="00000000" w:rsidRDefault="00D06A86">
      <w:r>
        <w:t>12. Особе</w:t>
      </w:r>
      <w:r>
        <w:t>нности порядка проведения экспертиз осмотра объектов, тестирования оборудования и т.д.: не проводятся.</w:t>
      </w:r>
    </w:p>
    <w:p w:rsidR="00000000" w:rsidRDefault="00D06A86">
      <w:r>
        <w:t>13. Размер платы за выдачу лицензии: определяется из соответствующих затрат лицензиара, понесенных при выдаче лицензии, но не может превышать трех расчет</w:t>
      </w:r>
      <w:r>
        <w:t>ных показателей.</w:t>
      </w:r>
    </w:p>
    <w:p w:rsidR="00000000" w:rsidRDefault="00D06A86">
      <w:r>
        <w:t>14. Порядок оплаты сумм за выдачу лицензии: в соответствии с Главой 9 настоящего Положения.</w:t>
      </w:r>
    </w:p>
    <w:p w:rsidR="00000000" w:rsidRDefault="00D06A86">
      <w:r>
        <w:t>15. Дополнительные документы для выдачи лицензии:</w:t>
      </w:r>
    </w:p>
    <w:p w:rsidR="00000000" w:rsidRDefault="00D06A86">
      <w:r>
        <w:t>- анкету по установленной форме;</w:t>
      </w:r>
    </w:p>
    <w:p w:rsidR="00000000" w:rsidRDefault="00D06A86">
      <w:r>
        <w:t>- 2 фотографии размером 4x6 см;</w:t>
      </w:r>
    </w:p>
    <w:p w:rsidR="00000000" w:rsidRDefault="00D06A86">
      <w:r>
        <w:t>- медицинскую справку о состояни</w:t>
      </w:r>
      <w:r>
        <w:t>и здоровья по форме, установленной Министерством здравоохранения;</w:t>
      </w:r>
    </w:p>
    <w:p w:rsidR="00000000" w:rsidRDefault="00D06A86">
      <w:r>
        <w:t>- копии документов, подтверждающие его гражданство, наличие юридического образования или прохождения специальной подготовки для работы в качестве частного сыщика, либо стаж работы в оператив</w:t>
      </w:r>
      <w:r>
        <w:t>ных или следственных подразделениях не менее трех лет;</w:t>
      </w:r>
    </w:p>
    <w:p w:rsidR="00000000" w:rsidRDefault="00D06A86">
      <w:r>
        <w:t>- сведения о потребности в специальных средствах, средствах связи и иных технических средствах и намерении их использовать;</w:t>
      </w:r>
    </w:p>
    <w:p w:rsidR="00000000" w:rsidRDefault="00D06A86">
      <w:r>
        <w:t>- копии документов, разрешающих хранение, ношение и использование оружия, раз</w:t>
      </w:r>
      <w:r>
        <w:t>решенного законом.</w:t>
      </w:r>
    </w:p>
    <w:p w:rsidR="00000000" w:rsidRDefault="00D06A86">
      <w:r>
        <w:t>16. Иные основания и порядок отзыва лицензии:</w:t>
      </w:r>
    </w:p>
    <w:p w:rsidR="00000000" w:rsidRDefault="00D06A86">
      <w:r>
        <w:t xml:space="preserve">- нарушение либо неисполнение лицензиатом требований, предусмотренных </w:t>
      </w:r>
      <w:hyperlink r:id="rId165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"О частной детективной деятельности", положений других законов и иных правовых актов Кырг</w:t>
      </w:r>
      <w:r>
        <w:t>ызской Республики, составляющих правовую основу деятельности частных детективов и частных детективных предприятий;</w:t>
      </w:r>
    </w:p>
    <w:p w:rsidR="00000000" w:rsidRDefault="00D06A86">
      <w:r>
        <w:t>- неисполнение налоговых и иных финансовых обязательств.</w:t>
      </w:r>
    </w:p>
    <w:p w:rsidR="00000000" w:rsidRDefault="00D06A86">
      <w:r>
        <w:lastRenderedPageBreak/>
        <w:t>До принятия решения об отзыве лицензии должно быть вынесено предварительное письменн</w:t>
      </w:r>
      <w:r>
        <w:t>ое предупреждение лицензиату, за исключением случаев, когда лицензиату предъявлено обвинение в совершении преступления. В предупреждении точно указывается, какие именно правовые нормы и правила нарушены или не исполнены надлежащим образом, и определяется с</w:t>
      </w:r>
      <w:r>
        <w:t>рок для устранения допущенных нарушений.</w:t>
      </w:r>
    </w:p>
    <w:p w:rsidR="00000000" w:rsidRDefault="00D06A86">
      <w:r>
        <w:t>Отзыв лицензии является основанием для прекращения частной сыскной деятельности и может быть обжаловано в вышестоящий орган лицензиара или суд.</w:t>
      </w:r>
    </w:p>
    <w:p w:rsidR="00000000" w:rsidRDefault="00D06A86">
      <w:r>
        <w:t xml:space="preserve">При установлении судом законности отзыва лицензии, повторное обращение </w:t>
      </w:r>
      <w:r>
        <w:t>за ее получением возможно по истечении трех лет со дня вынесения судебного решения.</w:t>
      </w:r>
    </w:p>
    <w:p w:rsidR="00000000" w:rsidRDefault="00D06A86">
      <w:r>
        <w:t>При отзыве лицензии на законном основании лицензиар не несет имущественной ответственности по искам клиентов и по финансовым обязательствам лицензиата.</w:t>
      </w:r>
    </w:p>
    <w:p w:rsidR="00000000" w:rsidRDefault="00D06A86">
      <w:r>
        <w:t>17. Иные основания и</w:t>
      </w:r>
      <w:r>
        <w:t xml:space="preserve"> порядок приостановления действия лицензии: нет.</w:t>
      </w:r>
    </w:p>
    <w:p w:rsidR="00000000" w:rsidRDefault="00D06A86">
      <w:r>
        <w:t>18. Лицензия выдается в течение месяца со дня подачи заявления сроком на три года.</w:t>
      </w:r>
    </w:p>
    <w:p w:rsidR="00000000" w:rsidRDefault="00D06A86">
      <w:r>
        <w:t>19. Дополнительные типовые формы бланков, применяемых при лицензировании: не применяются.</w:t>
      </w:r>
    </w:p>
    <w:p w:rsidR="00000000" w:rsidRDefault="00D06A86">
      <w:r>
        <w:t>20. Лицензиату запрещается:</w:t>
      </w:r>
    </w:p>
    <w:p w:rsidR="00000000" w:rsidRDefault="00D06A86">
      <w:r>
        <w:t>- скрывать от правоохранительных органов ставшие им известными факты готовящихся или совершенных преступлений;</w:t>
      </w:r>
    </w:p>
    <w:p w:rsidR="00000000" w:rsidRDefault="00D06A86">
      <w:r>
        <w:t>- выдавать себя за сотрудника правоохранительных органов;</w:t>
      </w:r>
    </w:p>
    <w:p w:rsidR="00000000" w:rsidRDefault="00D06A86">
      <w:r>
        <w:t>- собирать сведения, связанные с личной жизнью, политическими и религиозными убеждениям</w:t>
      </w:r>
      <w:r>
        <w:t>и отдельных лиц;</w:t>
      </w:r>
    </w:p>
    <w:p w:rsidR="00000000" w:rsidRDefault="00D06A86">
      <w:r>
        <w:t>- осуществлять видео- и аудиозапись, фото- и киносъемку в служебных или иных помещениях без письменного согласия на то соответствующих должностных или частных лиц;</w:t>
      </w:r>
    </w:p>
    <w:p w:rsidR="00000000" w:rsidRDefault="00D06A86">
      <w:r>
        <w:t>- прибегать к действиям, посягающим на права и свободы граждан;</w:t>
      </w:r>
    </w:p>
    <w:p w:rsidR="00000000" w:rsidRDefault="00D06A86">
      <w:r>
        <w:t>- совершать</w:t>
      </w:r>
      <w:r>
        <w:t xml:space="preserve"> действия, ставящие под угрозу жизнь, здоровье, честь, достоинство, имущество граждан;</w:t>
      </w:r>
    </w:p>
    <w:p w:rsidR="00000000" w:rsidRDefault="00D06A86">
      <w:r>
        <w:t>- фальсифицировать материалы или вводить в заблуждение клиента;</w:t>
      </w:r>
    </w:p>
    <w:p w:rsidR="00000000" w:rsidRDefault="00D06A86">
      <w:r>
        <w:t>- разглашать собранную информацию, использовать ее в каких-либо целях вопреки интересам своего клиента ил</w:t>
      </w:r>
      <w:r>
        <w:t>и в интересах третьих лиц;</w:t>
      </w:r>
    </w:p>
    <w:p w:rsidR="00000000" w:rsidRDefault="00D06A86">
      <w:r>
        <w:t>- передавать свою лицензию другим лицам.</w:t>
      </w:r>
    </w:p>
    <w:p w:rsidR="00000000" w:rsidRDefault="00D06A86">
      <w:r>
        <w:t>21. Частные детективы могут создавать частные детективные предприятия, имеющие статус юридического лица. Обязательным требованием для их руководителей является наличие высшего юридического</w:t>
      </w:r>
      <w:r>
        <w:t xml:space="preserve"> образования и лицензии на частную сыскную деятельность.</w:t>
      </w:r>
    </w:p>
    <w:p w:rsidR="00000000" w:rsidRDefault="00D06A86">
      <w:r>
        <w:t>22. Учредители частных детективных предприятий в дополнение к документам, указанным Общей части настоящего Положения, обязаны представить лицензиару:</w:t>
      </w:r>
    </w:p>
    <w:p w:rsidR="00000000" w:rsidRDefault="00D06A86">
      <w:r>
        <w:t>- заявление;</w:t>
      </w:r>
    </w:p>
    <w:p w:rsidR="00000000" w:rsidRDefault="00D06A86">
      <w:r>
        <w:t>- нотариально заверенные учредительн</w:t>
      </w:r>
      <w:r>
        <w:t>ые документы предприятия;</w:t>
      </w:r>
    </w:p>
    <w:p w:rsidR="00000000" w:rsidRDefault="00D06A86">
      <w:r>
        <w:lastRenderedPageBreak/>
        <w:t>- сведения о характере и направлениях деятельности, составе и предполагаемой численности персонала, о наличии специальных, технических и иных средств, а также о потребности в них.</w:t>
      </w:r>
    </w:p>
    <w:p w:rsidR="00000000" w:rsidRDefault="00D06A86">
      <w:pPr>
        <w:keepNext/>
        <w:jc w:val="center"/>
      </w:pPr>
      <w:r>
        <w:rPr>
          <w:b/>
          <w:bCs/>
        </w:rPr>
        <w:t>Глава 41</w:t>
      </w:r>
      <w:r>
        <w:rPr>
          <w:b/>
          <w:bCs/>
        </w:rPr>
        <w:br/>
        <w:t>Особенности лицензирования видов деятельн</w:t>
      </w:r>
      <w:r>
        <w:rPr>
          <w:b/>
          <w:bCs/>
        </w:rPr>
        <w:t xml:space="preserve">ости по перевозке пассажиров и </w:t>
      </w:r>
    </w:p>
    <w:p w:rsidR="00000000" w:rsidRDefault="00D06A86">
      <w:pPr>
        <w:keepNext/>
        <w:jc w:val="center"/>
      </w:pPr>
      <w:r>
        <w:rPr>
          <w:b/>
          <w:bCs/>
        </w:rPr>
        <w:t>грузов автомобильным транспортом, перевозке воздушным, водным и железнодорожным</w:t>
      </w:r>
    </w:p>
    <w:p w:rsidR="00000000" w:rsidRDefault="00D06A86">
      <w:pPr>
        <w:keepNext/>
        <w:jc w:val="center"/>
      </w:pPr>
      <w:r>
        <w:rPr>
          <w:b/>
          <w:bCs/>
        </w:rPr>
        <w:t xml:space="preserve"> транспортом (за исключением специальных, служебных и технологических), </w:t>
      </w:r>
    </w:p>
    <w:p w:rsidR="00000000" w:rsidRDefault="00D06A86">
      <w:pPr>
        <w:keepNext/>
        <w:jc w:val="center"/>
      </w:pPr>
      <w:r>
        <w:rPr>
          <w:b/>
          <w:bCs/>
        </w:rPr>
        <w:t>деятельность автовокзалов, автостанций и автокасс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>(Название главы в р</w:t>
      </w:r>
      <w:r>
        <w:rPr>
          <w:i/>
          <w:iCs/>
        </w:rPr>
        <w:t xml:space="preserve">едакции </w:t>
      </w:r>
      <w:hyperlink r:id="rId166" w:history="1">
        <w:r>
          <w:rPr>
            <w:rStyle w:val="a3"/>
            <w:i/>
            <w:iCs/>
            <w:color w:val="000000"/>
            <w:u w:val="none"/>
          </w:rPr>
          <w:t>постановления</w:t>
        </w:r>
      </w:hyperlink>
      <w:r>
        <w:rPr>
          <w:i/>
          <w:iCs/>
        </w:rPr>
        <w:t xml:space="preserve"> Правительства КР от 19 марта 2009 года № 181)</w:t>
      </w:r>
    </w:p>
    <w:p w:rsidR="00000000" w:rsidRDefault="00D06A86">
      <w:r>
        <w:t>1. Наименование лицензируемого вида деятельности: пассажирские и грузовые перевозки автомобильным транспортом, перевозки воздушным, водным и железнодорожным транс</w:t>
      </w:r>
      <w:r>
        <w:t>портом (за исключением специальных, служебных и технологических), деятельность автовокзалов, автостанций и автокасс.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67" w:history="1">
        <w:r>
          <w:rPr>
            <w:rStyle w:val="a3"/>
            <w:i/>
            <w:iCs/>
            <w:color w:val="000000"/>
            <w:u w:val="none"/>
          </w:rPr>
          <w:t>19 марта 2009 года № 181</w:t>
        </w:r>
      </w:hyperlink>
      <w:r>
        <w:rPr>
          <w:i/>
          <w:iCs/>
        </w:rPr>
        <w:t>)</w:t>
      </w:r>
    </w:p>
    <w:p w:rsidR="00000000" w:rsidRDefault="00D06A86">
      <w:r>
        <w:t>2. Наименование лицензиара: Министерство транспорта и коммуникаций Кыргызской Республики, соответствующие подведомственные подразделения.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68" w:history="1">
        <w:r>
          <w:rPr>
            <w:rStyle w:val="a3"/>
            <w:i/>
            <w:iCs/>
            <w:color w:val="000000"/>
            <w:u w:val="none"/>
          </w:rPr>
          <w:t>4 июля 2012 года № 466</w:t>
        </w:r>
      </w:hyperlink>
      <w:r>
        <w:rPr>
          <w:i/>
          <w:iCs/>
        </w:rPr>
        <w:t>)</w:t>
      </w:r>
    </w:p>
    <w:p w:rsidR="00000000" w:rsidRDefault="00D06A86">
      <w:r>
        <w:t>3. Дополнительные рекв</w:t>
      </w:r>
      <w:r>
        <w:t>изиты, необходимые для указания на бланке лицензии: не требуются.</w:t>
      </w:r>
    </w:p>
    <w:p w:rsidR="00000000" w:rsidRDefault="00D06A86">
      <w:r>
        <w:t>4. Является ли лицензия генеральной: нет.</w:t>
      </w:r>
    </w:p>
    <w:p w:rsidR="00000000" w:rsidRDefault="00D06A86">
      <w:r>
        <w:t xml:space="preserve">5. Территория действия лицензии: Кыргызская Республика, при осуществлении пассажирских и международных грузовых перевозок автомобильным </w:t>
      </w:r>
      <w:r>
        <w:t>транспортом, воздушным, водным и железнодорожным транспортом действие лицензии распространяется на определенный маршрут за пределами территории Кыргызской Республики.</w:t>
      </w:r>
    </w:p>
    <w:p w:rsidR="00000000" w:rsidRDefault="00D06A86">
      <w:r>
        <w:t xml:space="preserve">6. Сроки действия лицензии: временные, также могут быть выданы согласно пункту 7.7 главы </w:t>
      </w:r>
      <w:r>
        <w:t>7 настоящего Положения.</w:t>
      </w:r>
    </w:p>
    <w:p w:rsidR="00000000" w:rsidRDefault="00D06A86">
      <w:r>
        <w:t>7. Дополнительные лицензионные требования:</w:t>
      </w:r>
    </w:p>
    <w:p w:rsidR="00000000" w:rsidRDefault="00D06A86">
      <w:r>
        <w:t>- квалификационный и технический (производственная база, оборудование, транспортные средства и др.) уровень лицензиата должен соответствовать предъявляемым требованиям Инструкции по осущест</w:t>
      </w:r>
      <w:r>
        <w:t xml:space="preserve">влению государственного контроля за транспортной деятельностью и услугами, обеспечивающими транспортный процесс в Кыргызской Республике, утвержденной </w:t>
      </w:r>
      <w:hyperlink r:id="rId169" w:history="1">
        <w:r>
          <w:rPr>
            <w:rStyle w:val="a3"/>
            <w:color w:val="000000"/>
            <w:u w:val="none"/>
          </w:rPr>
          <w:t>постановлением</w:t>
        </w:r>
      </w:hyperlink>
      <w:r>
        <w:t xml:space="preserve"> Правительства Кыргызской Республики от 28 сентября 1995 года № 40</w:t>
      </w:r>
      <w:r>
        <w:t>2.</w:t>
      </w:r>
    </w:p>
    <w:p w:rsidR="00000000" w:rsidRDefault="00D06A86">
      <w:r>
        <w:t>8. Особенности порядка сдачи квалификационных экзаменов: квалификационные экзамены сдают руководители и специалисты, ответственные за безопасность движения; охрану труда; экологии и эксплуатации транспортных средств, для получения лицензии видов деятель</w:t>
      </w:r>
      <w:r>
        <w:t>ности на автомобильном и водном транспорте в порядке, установленном в главе 11 настоящего Положения.</w:t>
      </w:r>
    </w:p>
    <w:p w:rsidR="00000000" w:rsidRDefault="00D06A86">
      <w:r>
        <w:lastRenderedPageBreak/>
        <w:t>Для допуска к квалификационным экзаменам лицензиат предоставляет следующие документы:</w:t>
      </w:r>
    </w:p>
    <w:p w:rsidR="00000000" w:rsidRDefault="00D06A86">
      <w:r>
        <w:t>- анкету по утвержденной лицензиаром форме;</w:t>
      </w:r>
    </w:p>
    <w:p w:rsidR="00000000" w:rsidRDefault="00D06A86">
      <w:r>
        <w:t>- копию диплома профессио</w:t>
      </w:r>
      <w:r>
        <w:t>нальной пригодности для данного вида деятельности;</w:t>
      </w:r>
    </w:p>
    <w:p w:rsidR="00000000" w:rsidRDefault="00D06A86">
      <w:r>
        <w:t>- копию трудовой книжки.</w:t>
      </w:r>
    </w:p>
    <w:p w:rsidR="00000000" w:rsidRDefault="00D06A86">
      <w:r>
        <w:t>Форму проведения экзаменов и состав квалификационной комиссии устанавливает лицензиар.</w:t>
      </w:r>
    </w:p>
    <w:p w:rsidR="00000000" w:rsidRDefault="00D06A86">
      <w:r>
        <w:t>9. Особенности порядка проведения экспертиз, осмотра объектов, тестирование оборудования и т.</w:t>
      </w:r>
      <w:r>
        <w:t>д.:</w:t>
      </w:r>
    </w:p>
    <w:p w:rsidR="00000000" w:rsidRDefault="00D06A86">
      <w:r>
        <w:t xml:space="preserve">- определяются Инструкцией по осуществлению государственного контроля за транспортной деятельностью и услугами, обеспечивающими транспортный процесс в Кыргызской Республике, утвержденной </w:t>
      </w:r>
      <w:hyperlink r:id="rId170" w:history="1">
        <w:r>
          <w:rPr>
            <w:rStyle w:val="a3"/>
            <w:color w:val="000000"/>
            <w:u w:val="none"/>
          </w:rPr>
          <w:t>постановлением</w:t>
        </w:r>
      </w:hyperlink>
      <w:r>
        <w:t xml:space="preserve"> Правительства Кыргызской</w:t>
      </w:r>
      <w:r>
        <w:t xml:space="preserve"> Республики от 28 сентября 1995 года № 402.</w:t>
      </w:r>
    </w:p>
    <w:p w:rsidR="00000000" w:rsidRDefault="00D06A86">
      <w:r>
        <w:t>10. Размер платы за выдачу лицензий: не более трех размеров расчетных показателей.</w:t>
      </w:r>
    </w:p>
    <w:p w:rsidR="00000000" w:rsidRDefault="00D06A86">
      <w:r>
        <w:t>11. Порядок оплаты сумм за выдачу лицензий: в соответствии с главой 9 настоящего Положения.</w:t>
      </w:r>
    </w:p>
    <w:p w:rsidR="00000000" w:rsidRDefault="00D06A86">
      <w:r>
        <w:t>12. Дополнительные документы для выда</w:t>
      </w:r>
      <w:r>
        <w:t>чи лицензий:</w:t>
      </w:r>
    </w:p>
    <w:p w:rsidR="00000000" w:rsidRDefault="00D06A86">
      <w:r>
        <w:t>- данные об имеющихся транспортных средствах и их соответствии нормативно-техническим условиям для получения лицензии на грузовые, пассажирские перевозки (для юридических лиц);</w:t>
      </w:r>
    </w:p>
    <w:p w:rsidR="00000000" w:rsidRDefault="00D06A86">
      <w:r>
        <w:t>- копии водительского удостоверения, технического паспорта с отмет</w:t>
      </w:r>
      <w:r>
        <w:t>кой о прохождении годового технического осмотра в ГАИ;</w:t>
      </w:r>
    </w:p>
    <w:p w:rsidR="00000000" w:rsidRDefault="00D06A86">
      <w:r>
        <w:t>- копии дипломов, удостоверений на право управления судами, технические судовые документы согласно правил Регистра;</w:t>
      </w:r>
    </w:p>
    <w:p w:rsidR="00000000" w:rsidRDefault="00D06A86">
      <w:r>
        <w:t>- копию медицинской справки о состоянии здоровья утвержденной формы (для физических л</w:t>
      </w:r>
      <w:r>
        <w:t>иц, осуществляющих пассажирские перевозки);</w:t>
      </w:r>
    </w:p>
    <w:p w:rsidR="00000000" w:rsidRDefault="00D06A86">
      <w:r>
        <w:t>- выписку из трудовой книжки (заверенную печатью), подтверждающую стаж работы не менее 3 лет на пассажирском транспорте для перевозки пассажиров в междугородном и международном сообщении (для физических лиц);</w:t>
      </w:r>
    </w:p>
    <w:p w:rsidR="00000000" w:rsidRDefault="00D06A86">
      <w:r>
        <w:t>- к</w:t>
      </w:r>
      <w:r>
        <w:t>опию приказа о назначении ответственного лица, представляющее юридическое лицо, уполномоченного на получение лицензии и ответственного за обеспечение выполнения условий лицензирования (для юридических лиц).</w:t>
      </w:r>
    </w:p>
    <w:p w:rsidR="00000000" w:rsidRDefault="00D06A86">
      <w:r>
        <w:t>13. Иные основания и порядок отзыва лицензии:</w:t>
      </w:r>
    </w:p>
    <w:p w:rsidR="00000000" w:rsidRDefault="00D06A86">
      <w:r>
        <w:t>- н</w:t>
      </w:r>
      <w:r>
        <w:t>еисполнение лицензиатом требований, содержащихся в лицензии;</w:t>
      </w:r>
    </w:p>
    <w:p w:rsidR="00000000" w:rsidRDefault="00D06A86">
      <w:r>
        <w:t>- неустранение нарушений, по которым лицензиар или его региональное отделение приостановило действие лицензии.</w:t>
      </w:r>
    </w:p>
    <w:p w:rsidR="00000000" w:rsidRDefault="00D06A86">
      <w:r>
        <w:t>14. Иные основания и порядок приостановления действия лицензии:</w:t>
      </w:r>
    </w:p>
    <w:p w:rsidR="00000000" w:rsidRDefault="00D06A86">
      <w:r>
        <w:t>- нарушение законода</w:t>
      </w:r>
      <w:r>
        <w:t>тельства Кыргызской Республики, регламентирующего транспортную деятельность;</w:t>
      </w:r>
    </w:p>
    <w:p w:rsidR="00000000" w:rsidRDefault="00D06A86">
      <w:r>
        <w:lastRenderedPageBreak/>
        <w:t xml:space="preserve">- неуплата штрафных санкций в установленные сроки, наложенных на лицензиата, согласно </w:t>
      </w:r>
      <w:hyperlink r:id="rId171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Кыргызской Республики об административной ответственности за на</w:t>
      </w:r>
      <w:r>
        <w:t>рушение условий лицензирования.</w:t>
      </w:r>
    </w:p>
    <w:p w:rsidR="00000000" w:rsidRDefault="00D06A86">
      <w:r>
        <w:t>15. Дополнительные типовые формы бланков, применяемых при лицензировании:</w:t>
      </w:r>
    </w:p>
    <w:p w:rsidR="00000000" w:rsidRDefault="00D06A86">
      <w:r>
        <w:t>- "Карточка осмотра транспортного средства при лицензировании".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42</w:t>
      </w:r>
      <w:r>
        <w:rPr>
          <w:b/>
          <w:bCs/>
        </w:rPr>
        <w:br/>
        <w:t>Особенности лицензирования страховой деятельности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 деятельности: страховая деятельность.</w:t>
      </w:r>
    </w:p>
    <w:p w:rsidR="00000000" w:rsidRDefault="00D06A86">
      <w:r>
        <w:t>Страховая деятельность предусматривает осуществление видов страхования при личном страховании, при имущественном страховании, при страховании ответственности. Содержание видов страхо</w:t>
      </w:r>
      <w:r>
        <w:t>вой деятельности, включенных в настоящий пункт, определяется согласно классификации по видам лицензируемой страховой деятельности.</w:t>
      </w:r>
    </w:p>
    <w:p w:rsidR="00000000" w:rsidRDefault="00D06A86">
      <w:r>
        <w:t>2. Наименование лицензиара: Служба надзора и регулирования финансового рынка Кыргызской Республики.</w:t>
      </w:r>
    </w:p>
    <w:p w:rsidR="00000000" w:rsidRDefault="00D06A86">
      <w:pPr>
        <w:spacing w:after="240"/>
      </w:pPr>
      <w:r>
        <w:rPr>
          <w:i/>
          <w:iCs/>
        </w:rPr>
        <w:t>(В редакции постановления</w:t>
      </w:r>
      <w:r>
        <w:rPr>
          <w:i/>
          <w:iCs/>
        </w:rPr>
        <w:t xml:space="preserve"> Правительства КР от </w:t>
      </w:r>
      <w:hyperlink r:id="rId172" w:history="1">
        <w:r>
          <w:rPr>
            <w:rStyle w:val="a3"/>
            <w:i/>
            <w:iCs/>
            <w:color w:val="000000"/>
            <w:u w:val="none"/>
          </w:rPr>
          <w:t>18 сентября 2006 года № 661</w:t>
        </w:r>
      </w:hyperlink>
      <w:r>
        <w:rPr>
          <w:i/>
          <w:iCs/>
        </w:rPr>
        <w:t>)</w:t>
      </w:r>
    </w:p>
    <w:p w:rsidR="00000000" w:rsidRDefault="00D06A86">
      <w:r>
        <w:t>3. Лицензия является неотчуждаемым документом и должна иметь отметку об этом на бланке лицензии.</w:t>
      </w:r>
    </w:p>
    <w:p w:rsidR="00000000" w:rsidRDefault="00D06A86">
      <w:r>
        <w:t>4. Территория действия лицензии: на всей территории Кыргызской Республики. Действие</w:t>
      </w:r>
      <w:r>
        <w:t xml:space="preserve"> лицензии, предоставляемой субъекту свободной экономической зоны, распространяется исключительно только на территорию зоны, в которой зарегистрирован данный субъект. Для осуществления деятельности за территорией свободной экономической зоны субъект обязан </w:t>
      </w:r>
      <w:r>
        <w:t>зарегистрировать на территории Кыргызской Республики обособленное юридическое лицо, деятельность которого будет регулироваться законодательством Кыргызской Республики.</w:t>
      </w:r>
    </w:p>
    <w:p w:rsidR="00000000" w:rsidRDefault="00D06A86">
      <w:r>
        <w:t>5. Лицензия на проведение страховой деятельности не имеет ограничения по сроку действия,</w:t>
      </w:r>
      <w:r>
        <w:t xml:space="preserve"> если это специально не предусмотрено при ее выдаче.</w:t>
      </w:r>
    </w:p>
    <w:p w:rsidR="00000000" w:rsidRDefault="00D06A86">
      <w:r>
        <w:t>6. Размер платы за выдачу лицензии: определяется из соответствующих затрат лицензиара, понесенных при выдаче лицензии, но не может превышать трех расчетных показателей.</w:t>
      </w:r>
    </w:p>
    <w:p w:rsidR="00000000" w:rsidRDefault="00D06A86">
      <w:r>
        <w:t>7. Порядок оплаты сумм за выдачу л</w:t>
      </w:r>
      <w:r>
        <w:t>ицензии: в соответствии с главой 9 настоящего Положения.</w:t>
      </w:r>
    </w:p>
    <w:p w:rsidR="00000000" w:rsidRDefault="00D06A86">
      <w:r>
        <w:t>8. Дополнительные документы, необходимые для получения лицензии:</w:t>
      </w:r>
    </w:p>
    <w:p w:rsidR="00000000" w:rsidRDefault="00D06A86">
      <w:r>
        <w:t>- копию учредительного договора, устава страховой организации, протокола собрания учредителей о принятии устава, утверждения членов со</w:t>
      </w:r>
      <w:r>
        <w:t>вета директоров, должностных лиц исполнительного органа управления страховой организации и главного бухгалтера;</w:t>
      </w:r>
    </w:p>
    <w:p w:rsidR="00000000" w:rsidRDefault="00D06A86">
      <w:r>
        <w:t>- копию справки о размере оплаченного уставного капитала;</w:t>
      </w:r>
    </w:p>
    <w:p w:rsidR="00000000" w:rsidRDefault="00D06A86">
      <w:r>
        <w:t>- бизнес-план деятельности страховой организации, в котором определены пути достижения</w:t>
      </w:r>
      <w:r>
        <w:t xml:space="preserve"> целей, предусмотренных уставом;</w:t>
      </w:r>
    </w:p>
    <w:p w:rsidR="00000000" w:rsidRDefault="00D06A86">
      <w:r>
        <w:lastRenderedPageBreak/>
        <w:t>- условия (правила) страхования;</w:t>
      </w:r>
    </w:p>
    <w:p w:rsidR="00000000" w:rsidRDefault="00D06A86">
      <w:r>
        <w:t>- страховые тарифы;</w:t>
      </w:r>
    </w:p>
    <w:p w:rsidR="00000000" w:rsidRDefault="00D06A86">
      <w:r>
        <w:t>- сведения об акционерах страховой организации, владеющих 10 и более процентами акций страховой организации;</w:t>
      </w:r>
    </w:p>
    <w:p w:rsidR="00000000" w:rsidRDefault="00D06A86">
      <w:r>
        <w:t>- список членов совета директоров страховой организации с ука</w:t>
      </w:r>
      <w:r>
        <w:t>занием председателя и его заместителя, содержащий их фамилию, имя, отчество и адрес;</w:t>
      </w:r>
    </w:p>
    <w:p w:rsidR="00000000" w:rsidRDefault="00D06A86">
      <w:r>
        <w:t>- список членов правления страховой организации с указанием председателя и его заместителя, содержащий фамилию, имя, отчество и адрес каждого лица и данные о их соответств</w:t>
      </w:r>
      <w:r>
        <w:t>ии требованиям надежности и уровню установленных квалификационных требований;</w:t>
      </w:r>
    </w:p>
    <w:p w:rsidR="00000000" w:rsidRDefault="00D06A86">
      <w:r>
        <w:t>- для главного бухгалтера и внутреннего аудитора необходимо предоставление информации, подтверждающей уровень образования, и сведений о предыдущей трудовой деятельности.</w:t>
      </w:r>
    </w:p>
    <w:p w:rsidR="00000000" w:rsidRDefault="00D06A86">
      <w:r>
        <w:t>9. Об из</w:t>
      </w:r>
      <w:r>
        <w:t>менениях, внесенных в учредительные документы, страховщики обязаны сообщить в Службу надзора и регулирования финансового рынка Кыргызской Республики в месячный срок с момента регистрации этих изменений в установленном порядке и представить копию свидетельс</w:t>
      </w:r>
      <w:r>
        <w:t>тва о внесенных изменениях.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73" w:history="1">
        <w:r>
          <w:rPr>
            <w:rStyle w:val="a3"/>
            <w:i/>
            <w:iCs/>
            <w:color w:val="000000"/>
            <w:u w:val="none"/>
          </w:rPr>
          <w:t>18 сентября 2006 года № 661</w:t>
        </w:r>
      </w:hyperlink>
      <w:r>
        <w:rPr>
          <w:i/>
          <w:iCs/>
        </w:rPr>
        <w:t>)</w:t>
      </w:r>
    </w:p>
    <w:p w:rsidR="00000000" w:rsidRDefault="00D06A86">
      <w:r>
        <w:t xml:space="preserve">10. Страховая компания, основанная на иностранных инвестициях, для получения лицензии на осуществление страховой деятельности, </w:t>
      </w:r>
      <w:r>
        <w:t>кроме документов, указанных в настоящем Положении, обязана приложить следующие документы в случае участия:</w:t>
      </w:r>
    </w:p>
    <w:p w:rsidR="00000000" w:rsidRDefault="00D06A86">
      <w:r>
        <w:t>а) иностранной страховой компании:</w:t>
      </w:r>
    </w:p>
    <w:p w:rsidR="00000000" w:rsidRDefault="00D06A86">
      <w:r>
        <w:t xml:space="preserve">- решение соответствующего органа иностранной страховой компании о ее участии в создании страховой организации на </w:t>
      </w:r>
      <w:r>
        <w:t>территории Кыргызской Республики;</w:t>
      </w:r>
    </w:p>
    <w:p w:rsidR="00000000" w:rsidRDefault="00D06A86">
      <w:r>
        <w:t>- легализованное в установленном порядке письменное подтверждение уполномоченного органа соответствующего иностранного государства о том, что иностранная страховая компания - учредитель обладает действующей лицензией на ос</w:t>
      </w:r>
      <w:r>
        <w:t>уществление страховой деятельности с указанием видов страховой деятельности;</w:t>
      </w:r>
    </w:p>
    <w:p w:rsidR="00000000" w:rsidRDefault="00D06A86">
      <w:r>
        <w:t>- официально опубликованные балансы за три предыдущих года;</w:t>
      </w:r>
    </w:p>
    <w:p w:rsidR="00000000" w:rsidRDefault="00D06A86">
      <w:r>
        <w:t>б) иностранных граждан:</w:t>
      </w:r>
    </w:p>
    <w:p w:rsidR="00000000" w:rsidRDefault="00D06A86">
      <w:r>
        <w:t xml:space="preserve">- заключение аудиторской организации о финансовом положении </w:t>
      </w:r>
      <w:r>
        <w:t>физического лица или иной официальный документ, подтверждающий его финансовое благополучие.</w:t>
      </w:r>
    </w:p>
    <w:p w:rsidR="00000000" w:rsidRDefault="00D06A86">
      <w:r>
        <w:t>11. Дополнительные основания и порядок приостановления действия лицензии:</w:t>
      </w:r>
    </w:p>
    <w:p w:rsidR="00000000" w:rsidRDefault="00D06A86">
      <w:r>
        <w:t>- проведение видов страховой деятельности, не предусмотренных лицензией;</w:t>
      </w:r>
    </w:p>
    <w:p w:rsidR="00000000" w:rsidRDefault="00D06A86">
      <w:r>
        <w:t>- нарушения, связ</w:t>
      </w:r>
      <w:r>
        <w:t>анные с образованием и использованием (размещением) страховых резервов и уставного фонда;</w:t>
      </w:r>
    </w:p>
    <w:p w:rsidR="00000000" w:rsidRDefault="00D06A86">
      <w:r>
        <w:t>- снижение или завышение страховых тарифов, без согласования;</w:t>
      </w:r>
    </w:p>
    <w:p w:rsidR="00000000" w:rsidRDefault="00D06A86">
      <w:r>
        <w:t>- неоднократное невыполнение страховщиком обязательств перед страхователями;</w:t>
      </w:r>
    </w:p>
    <w:p w:rsidR="00000000" w:rsidRDefault="00D06A86">
      <w:r>
        <w:lastRenderedPageBreak/>
        <w:t>- установление фактов предс</w:t>
      </w:r>
      <w:r>
        <w:t>тавления страховщиком недостоверной или умышленно искаженной информации в документах, явившихся основанием для выдачи лицензии, а также непредставление в срок информации об изменениях, внесенных в учредительные документы.</w:t>
      </w:r>
    </w:p>
    <w:p w:rsidR="00000000" w:rsidRDefault="00D06A86">
      <w:r>
        <w:t>12. Дополнительные основания и пор</w:t>
      </w:r>
      <w:r>
        <w:t>ядок отзыва лицензии:</w:t>
      </w:r>
    </w:p>
    <w:p w:rsidR="00000000" w:rsidRDefault="00D06A86">
      <w:r>
        <w:t>- при неустранении причин, по которым приостановлено действие лицензии;</w:t>
      </w:r>
    </w:p>
    <w:p w:rsidR="00000000" w:rsidRDefault="00D06A86">
      <w:r>
        <w:t>- если страховая организация необоснованно не выполняет обязательства по выплате страховых сумм страхователям;</w:t>
      </w:r>
    </w:p>
    <w:p w:rsidR="00000000" w:rsidRDefault="00D06A86">
      <w:r>
        <w:t>- при неоднократном нарушении страховой организацие</w:t>
      </w:r>
      <w:r>
        <w:t>й законодательства Кыргызской Республики, регулирующего порядок проведения операций по страхованию;</w:t>
      </w:r>
    </w:p>
    <w:p w:rsidR="00000000" w:rsidRDefault="00D06A86">
      <w:r>
        <w:t>- при непринятии страховой организацией мер по оздоровлению финансового положения;</w:t>
      </w:r>
    </w:p>
    <w:p w:rsidR="00000000" w:rsidRDefault="00D06A86">
      <w:r>
        <w:t>- при осуществлении деятельности, запрещенной законодательством Кыргызско</w:t>
      </w:r>
      <w:r>
        <w:t>й Республики;</w:t>
      </w:r>
    </w:p>
    <w:p w:rsidR="00000000" w:rsidRDefault="00D06A86">
      <w:r>
        <w:t>- если в течение 12 месяцев после получения лицензии страховая организация не начала деятельности по данному виду страхования.</w:t>
      </w:r>
    </w:p>
    <w:p w:rsidR="00000000" w:rsidRDefault="00D06A86">
      <w:r>
        <w:t>13. Применяемые при лицензировании бланки лицензий являются едиными, однако могут различаться по цветовой гамме.</w:t>
      </w:r>
    </w:p>
    <w:p w:rsidR="00000000" w:rsidRDefault="00D06A8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489"/>
        <w:gridCol w:w="2591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8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Приложение</w:t>
            </w:r>
            <w:r>
              <w:br/>
              <w:t>к главе 42 "Особенности лицензирования страховой деятельности"</w:t>
            </w:r>
          </w:p>
        </w:tc>
      </w:tr>
    </w:tbl>
    <w:p w:rsidR="00000000" w:rsidRDefault="00D06A86">
      <w:pPr>
        <w:keepNext/>
        <w:spacing w:before="200"/>
        <w:jc w:val="center"/>
      </w:pPr>
      <w:r>
        <w:rPr>
          <w:b/>
          <w:bCs/>
        </w:rPr>
        <w:t>КЛАССИФИКАЦИЯ</w:t>
      </w:r>
      <w:r>
        <w:rPr>
          <w:b/>
          <w:bCs/>
        </w:rPr>
        <w:br/>
        <w:t>по видам лицензируемой страховой деятельности</w:t>
      </w:r>
    </w:p>
    <w:p w:rsidR="00000000" w:rsidRDefault="00D06A86">
      <w:r>
        <w:t> </w:t>
      </w:r>
    </w:p>
    <w:p w:rsidR="00000000" w:rsidRDefault="00D06A86">
      <w:r>
        <w:t>1. При личном страховании лицензии выдаются на следующие виды страховой деятельности:</w:t>
      </w:r>
    </w:p>
    <w:p w:rsidR="00000000" w:rsidRDefault="00D06A86">
      <w:r>
        <w:t>1.1. Страхование жизни - заключение и исполнение договоров страхования по расчетам тарифных ставок, которые исчисляются с помощью актуарных методов и использованием таблицы смертности и нормы доходности по инвестированию временно свободных средств из резер</w:t>
      </w:r>
      <w:r>
        <w:t>вов по страхованию жизни, а также предусматривают погашение страховых сумм в случаях:</w:t>
      </w:r>
    </w:p>
    <w:p w:rsidR="00000000" w:rsidRDefault="00D06A86">
      <w:r>
        <w:t>- смерти застрахованного;</w:t>
      </w:r>
    </w:p>
    <w:p w:rsidR="00000000" w:rsidRDefault="00D06A86">
      <w:r>
        <w:t>- дожития застрахованного до окончания срока страхования или определенного договором страхования возраста;</w:t>
      </w:r>
    </w:p>
    <w:p w:rsidR="00000000" w:rsidRDefault="00D06A86">
      <w:r>
        <w:t>- выплаты дохода-ренты (пенсии) застр</w:t>
      </w:r>
      <w:r>
        <w:t>ахованному при окончании срока действия договора страхования, достижения застрахованным определенного возраста, а также при осуществлении текущих выплат (аннуитетов) в период действия договора страхования.</w:t>
      </w:r>
    </w:p>
    <w:p w:rsidR="00000000" w:rsidRDefault="00D06A86">
      <w:r>
        <w:lastRenderedPageBreak/>
        <w:t xml:space="preserve">1.2. Страхование от несчастных случаев и болезней </w:t>
      </w:r>
      <w:r>
        <w:t>- заключение и исполнение договоров страхования на получение фиксированной денежной суммы либо частичной или полной компенсации дополнительных расходов (или комбинацию того и другого) от риска личной травмы (болезни) застрахованного лица, а также лица, в п</w:t>
      </w:r>
      <w:r>
        <w:t>ользу которого заключен договор страхования:</w:t>
      </w:r>
    </w:p>
    <w:p w:rsidR="00000000" w:rsidRDefault="00D06A86">
      <w:r>
        <w:t>а) от ранения в результате несчастного случая, или болезни, или несчастного случая специфического вида;</w:t>
      </w:r>
    </w:p>
    <w:p w:rsidR="00000000" w:rsidRDefault="00D06A86">
      <w:r>
        <w:t>б) потери трудоспособности вследствие болезни или несчастного случая и болезни специфического вида (за искл</w:t>
      </w:r>
      <w:r>
        <w:t>ючением договоров, относящихся к страхованию здоровья), включая договоры по производственным травмам и профессиональным заболеваниям:</w:t>
      </w:r>
    </w:p>
    <w:p w:rsidR="00000000" w:rsidRDefault="00D06A86">
      <w:r>
        <w:t>в) смерти застрахованного в результате несчастного случая.</w:t>
      </w:r>
    </w:p>
    <w:p w:rsidR="00000000" w:rsidRDefault="00D06A86">
      <w:r>
        <w:t>1.3. Добровольное медицинское страхование - заключение и исполн</w:t>
      </w:r>
      <w:r>
        <w:t>ение договоров страхования, предусматривающих выплату сумм страхового возмещения в размере полной или частичной оплаты расходов застрахованного по лечению сверх программ, предусмотренных по обязательному медицинскому страхованию.</w:t>
      </w:r>
    </w:p>
    <w:p w:rsidR="00000000" w:rsidRDefault="00D06A86">
      <w:r>
        <w:t>1.3.1. Медицинское страхов</w:t>
      </w:r>
      <w:r>
        <w:t>ание туристов, т.е. страхование медицинских расходов граждан, выезжающих за рубеж, въезжающих в Кыргызскую Республику или путешествующих по Кыргызской Республике, в результате несчастного случая или внезапного заболевания.</w:t>
      </w:r>
    </w:p>
    <w:p w:rsidR="00000000" w:rsidRDefault="00D06A86">
      <w:r>
        <w:t xml:space="preserve">2. При имущественном страховании </w:t>
      </w:r>
      <w:r>
        <w:t>лицензии выдаются на следующие виды страховой деятельности:</w:t>
      </w:r>
    </w:p>
    <w:p w:rsidR="00000000" w:rsidRDefault="00D06A86">
      <w:r>
        <w:t>2.1. Страхование средств наземного транспорта - страхование против убытка или ущерба средствам передвижения на земле.</w:t>
      </w:r>
    </w:p>
    <w:p w:rsidR="00000000" w:rsidRDefault="00D06A86">
      <w:r>
        <w:t>2.2. Страхование средств воздушного транспорта - страхование аэропланов, включ</w:t>
      </w:r>
      <w:r>
        <w:t>ая моторы, внутреннюю отделку, мебель и оборудование аэропланов и др.</w:t>
      </w:r>
    </w:p>
    <w:p w:rsidR="00000000" w:rsidRDefault="00D06A86">
      <w:r>
        <w:t>2.3. Страхование средств водного транспорта - страхование судов, используемых на морях и внутренних водах, включая моторы, такелаж, внутреннюю отделку, мебель, оборудование судов и др.</w:t>
      </w:r>
    </w:p>
    <w:p w:rsidR="00000000" w:rsidRDefault="00D06A86">
      <w:r>
        <w:t>2</w:t>
      </w:r>
      <w:r>
        <w:t>.4. Страхование грузоперевозок - страхование от потерь или убытков по перевозимым грузам независимо от форм транспорта.</w:t>
      </w:r>
    </w:p>
    <w:p w:rsidR="00000000" w:rsidRDefault="00D06A86">
      <w:r>
        <w:t>2.5. Страхование имущества от огня и других опасностей - страхование от потерь или ущерба собственности иной, чем собственность, указанн</w:t>
      </w:r>
      <w:r>
        <w:t>ая в пунктах 2.1-2.4, по причине пожара, шторма, взрыва, оседания земли (грунта), атомной энергии и других стихий.</w:t>
      </w:r>
    </w:p>
    <w:p w:rsidR="00000000" w:rsidRDefault="00D06A86">
      <w:r>
        <w:t>2.6. Страхование коммерческих и финансовых рисков - заключение и исполнение договоров страхования следующих видов рисков:</w:t>
      </w:r>
    </w:p>
    <w:p w:rsidR="00000000" w:rsidRDefault="00D06A86">
      <w:r>
        <w:t>а) риски застрахова</w:t>
      </w:r>
      <w:r>
        <w:t>нных лиц, возникающего в результате банкротства их должников или невозможности (кроме неплатежеспособности) их должников выплачивать свои долги в оговоренные сторонами сроки;</w:t>
      </w:r>
    </w:p>
    <w:p w:rsidR="00000000" w:rsidRDefault="00D06A86">
      <w:r>
        <w:t>б) риски потерь застрахованными лицами, связанные с перебоями в ходе их деятельно</w:t>
      </w:r>
      <w:r>
        <w:t>сти или уменьшением объема их деловой активности;</w:t>
      </w:r>
    </w:p>
    <w:p w:rsidR="00000000" w:rsidRDefault="00D06A86">
      <w:r>
        <w:t>в) риски потерь застрахованными лицами, связанные с возникновением непредвиденных затрат;</w:t>
      </w:r>
    </w:p>
    <w:p w:rsidR="00000000" w:rsidRDefault="00D06A86">
      <w:r>
        <w:lastRenderedPageBreak/>
        <w:t>г) риски, не подпадающие под действие пунктов "а" - "в" и не являющиеся таковыми, поэтому заключение и выполнение до</w:t>
      </w:r>
      <w:r>
        <w:t>говоров страхования от них составляют другие виды страховой деятельности.</w:t>
      </w:r>
    </w:p>
    <w:p w:rsidR="00000000" w:rsidRDefault="00D06A86">
      <w:r>
        <w:t>2.7. Страхование от риска юридических затрат, включая затраты по судебным издержкам.</w:t>
      </w:r>
    </w:p>
    <w:p w:rsidR="00000000" w:rsidRDefault="00D06A86">
      <w:r>
        <w:t>2.8. Прочие виды страхования имущества, кроме перечисленных в пунктах 2.1.-2.7.</w:t>
      </w:r>
    </w:p>
    <w:p w:rsidR="00000000" w:rsidRDefault="00D06A86">
      <w:r>
        <w:t>3. При страховани</w:t>
      </w:r>
      <w:r>
        <w:t>и ответственности лицензии выдаются на следующие виды страховой деятельности:</w:t>
      </w:r>
    </w:p>
    <w:p w:rsidR="00000000" w:rsidRDefault="00D06A86">
      <w:r>
        <w:t xml:space="preserve">3.1. Страхование гражданско-правовой ответственности владельцев автотранспортных средств - заключение и исполнение договоров страхования от убытка и ущерба, возникающего в связи </w:t>
      </w:r>
      <w:r>
        <w:t>с использованием транспортных средств на суше и связанного с обязанностью владельца автотранспортного средства в порядке, установленном гражданским законодательством Кыргызской Республики, возместить ущерб, нанесенный им третьим лицам.</w:t>
      </w:r>
    </w:p>
    <w:p w:rsidR="00000000" w:rsidRDefault="00D06A86">
      <w:r>
        <w:t>3.2. Страхование отв</w:t>
      </w:r>
      <w:r>
        <w:t>етственности владельцев воздушных средств - заключение и исполнение договоров страхования от убытка и ущерба, возникающего вследствие использования воздушных средств и связанного с обязанностью владельца воздушного средства в порядке, установленном граждан</w:t>
      </w:r>
      <w:r>
        <w:t>ским законодательством Кыргызской Республики, возместить ущерб, нанесенный им третьим лицам.</w:t>
      </w:r>
    </w:p>
    <w:p w:rsidR="00000000" w:rsidRDefault="00D06A86">
      <w:r>
        <w:t xml:space="preserve">3.3. Страхование ответственности владельцев средств водного транспорта - страхование от убытка и ущерба, возникающего из-за или вследствие </w:t>
      </w:r>
      <w:r>
        <w:t>использования судов и связанного с обязанностью владельца водного транспорта в порядке, установленном гражданским законодательством Кыргызской Республики, возместить ущерб, нанесенный им третьим лицам.</w:t>
      </w:r>
    </w:p>
    <w:p w:rsidR="00000000" w:rsidRDefault="00D06A86">
      <w:r>
        <w:t>3.4. Страхование профессиональной ответственности - за</w:t>
      </w:r>
      <w:r>
        <w:t>ключение и исполнение договоров по страхованию имущественных интересов физического лица, связанных с обязанностью застрахованного в порядке, установленном гражданским законодательством Кыргызской Республики, возместить ущерб, нанесенный третьим лицам, во в</w:t>
      </w:r>
      <w:r>
        <w:t>ремя осуществления застрахованным профессиональной деятельности:</w:t>
      </w:r>
    </w:p>
    <w:p w:rsidR="00000000" w:rsidRDefault="00D06A86">
      <w:r>
        <w:t>а) нотариальной;</w:t>
      </w:r>
    </w:p>
    <w:p w:rsidR="00000000" w:rsidRDefault="00D06A86">
      <w:r>
        <w:t>б) врачебной;</w:t>
      </w:r>
    </w:p>
    <w:p w:rsidR="00000000" w:rsidRDefault="00D06A86">
      <w:r>
        <w:t>в) иных видов профессиональной деятельности.</w:t>
      </w:r>
    </w:p>
    <w:p w:rsidR="00000000" w:rsidRDefault="00D06A86">
      <w:r>
        <w:t>3.5. Страхование ответственности предприятий - источников повышенной опасности - страхование имущественных интересо</w:t>
      </w:r>
      <w:r>
        <w:t>в лица, в пользу которого заключен договор страхования и связанное с обязанностью этого лица в порядке, установленном гражданским законодательством, возместить ущерб, нанесенный окружающей среде и третьим лицам.</w:t>
      </w:r>
    </w:p>
    <w:p w:rsidR="00000000" w:rsidRDefault="00D06A86">
      <w:r>
        <w:t xml:space="preserve">3.6. Страхование иных видов ответственности </w:t>
      </w:r>
      <w:r>
        <w:t>- страхование от риска лиц, застрахованных от возникновения ответственности перед третьими сторонами, от иных рисков, указанных в пунктах 3.1-3.5.</w:t>
      </w:r>
    </w:p>
    <w:p w:rsidR="00000000" w:rsidRDefault="00D06A86">
      <w:r>
        <w:t>4. При перестраховании лицензии выдаются на перестрахование по видам страхования согласно настоящей классифик</w:t>
      </w:r>
      <w:r>
        <w:t>ации.</w:t>
      </w:r>
    </w:p>
    <w:p w:rsidR="00000000" w:rsidRDefault="00D06A86">
      <w:r>
        <w:t> </w:t>
      </w:r>
    </w:p>
    <w:p w:rsidR="00000000" w:rsidRDefault="00D06A86">
      <w:pPr>
        <w:jc w:val="right"/>
      </w:pPr>
      <w:bookmarkStart w:id="2" w:name="p1"/>
      <w:r>
        <w:lastRenderedPageBreak/>
        <w:t>Приложение 1</w:t>
      </w:r>
      <w:bookmarkEnd w:id="2"/>
    </w:p>
    <w:p w:rsidR="00000000" w:rsidRDefault="00D06A86">
      <w:r>
        <w:t> </w:t>
      </w:r>
    </w:p>
    <w:p w:rsidR="00000000" w:rsidRDefault="00D06A86">
      <w:pPr>
        <w:jc w:val="center"/>
      </w:pPr>
      <w:r>
        <w:t>Наименование лицензиара</w:t>
      </w:r>
    </w:p>
    <w:p w:rsidR="00000000" w:rsidRDefault="00D06A86">
      <w:pPr>
        <w:jc w:val="right"/>
      </w:pPr>
      <w:r>
        <w:t>__________________________________</w:t>
      </w:r>
    </w:p>
    <w:p w:rsidR="00000000" w:rsidRDefault="00D06A86">
      <w:pPr>
        <w:jc w:val="right"/>
      </w:pPr>
      <w:r>
        <w:t>(фамилия, имя, отчество гражданина)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ЗАЯВЛЕНИЕ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 xml:space="preserve">(В редакции постановления Правительства КР от </w:t>
      </w:r>
      <w:hyperlink r:id="rId174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Прошу выдать мне лицензию</w:t>
      </w:r>
      <w:r>
        <w:t xml:space="preserve"> на занятие _____________________________ (указывается точное и полное наименование видов деятельности)</w:t>
      </w:r>
    </w:p>
    <w:p w:rsidR="00000000" w:rsidRDefault="00D06A86">
      <w:r>
        <w:t>Сообщаю сведения о себе:</w:t>
      </w:r>
    </w:p>
    <w:p w:rsidR="00000000" w:rsidRDefault="00D06A86">
      <w:r>
        <w:t>Паспорт серии ______ № _______, выдан ____________________________ (кем, когда)</w:t>
      </w:r>
    </w:p>
    <w:p w:rsidR="00000000" w:rsidRDefault="00D06A86">
      <w:r>
        <w:t>Место жительства ______________________________</w:t>
      </w:r>
      <w:r>
        <w:t>___________________ (указывается по паспорту)</w:t>
      </w:r>
    </w:p>
    <w:p w:rsidR="00000000" w:rsidRDefault="00D06A86">
      <w:r>
        <w:t>Свидетельство о государственной регистрации индивидуального предпринимателя серии ____ № _______, выдан ________________________________ (кем, когда)</w:t>
      </w:r>
    </w:p>
    <w:p w:rsidR="00000000" w:rsidRDefault="00D06A86">
      <w:r>
        <w:t>Идентификационный налоговый номер налогоплательщика ________</w:t>
      </w:r>
      <w:r>
        <w:t>______</w:t>
      </w:r>
    </w:p>
    <w:p w:rsidR="00000000" w:rsidRDefault="00D06A86">
      <w:r>
        <w:t>Образование ______________________________________________________ (где и когда окончил)</w:t>
      </w:r>
    </w:p>
    <w:p w:rsidR="00000000" w:rsidRDefault="00D06A86">
      <w:r>
        <w:t>Специальность ____________________________________________________</w:t>
      </w:r>
    </w:p>
    <w:p w:rsidR="00000000" w:rsidRDefault="00D06A86">
      <w:r>
        <w:t>Стаж работы по специальности _____________________________________</w:t>
      </w:r>
    </w:p>
    <w:p w:rsidR="00000000" w:rsidRDefault="00D06A86">
      <w:r>
        <w:t xml:space="preserve">Другие сведения </w:t>
      </w:r>
      <w:r>
        <w:t>__________________________________________________ (указываются сведения, необходимые для рассмотрения заявления)</w:t>
      </w:r>
    </w:p>
    <w:p w:rsidR="00000000" w:rsidRDefault="00D06A86">
      <w:r>
        <w:t>К заявлению прилагаю: ____________________________________________</w:t>
      </w:r>
    </w:p>
    <w:p w:rsidR="00000000" w:rsidRDefault="00D06A8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"___"____________ 200__ года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________________ (подпись)</w:t>
            </w:r>
          </w:p>
        </w:tc>
      </w:tr>
    </w:tbl>
    <w:p w:rsidR="00000000" w:rsidRDefault="00D06A86">
      <w:r>
        <w:t> </w:t>
      </w:r>
    </w:p>
    <w:p w:rsidR="00000000" w:rsidRDefault="00D06A86">
      <w:pPr>
        <w:jc w:val="right"/>
      </w:pPr>
      <w:r>
        <w:t>Приложение 2</w:t>
      </w:r>
    </w:p>
    <w:p w:rsidR="00000000" w:rsidRDefault="00D06A86">
      <w:r>
        <w:t> </w:t>
      </w:r>
    </w:p>
    <w:p w:rsidR="00000000" w:rsidRDefault="00D06A86">
      <w:pPr>
        <w:jc w:val="center"/>
      </w:pPr>
      <w:r>
        <w:t>Наименование лицензиара</w:t>
      </w:r>
    </w:p>
    <w:p w:rsidR="00000000" w:rsidRDefault="00D06A86">
      <w:pPr>
        <w:jc w:val="right"/>
      </w:pPr>
      <w:r>
        <w:t>________________________________</w:t>
      </w:r>
    </w:p>
    <w:p w:rsidR="00000000" w:rsidRDefault="00D06A86">
      <w:pPr>
        <w:jc w:val="right"/>
      </w:pPr>
      <w:r>
        <w:t>(наименование юридического лица)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ЗАЯВЛЕНИЕ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lastRenderedPageBreak/>
        <w:t xml:space="preserve">(В редакции постановления Правительства КР от </w:t>
      </w:r>
      <w:hyperlink r:id="rId175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Прошу выдать лицензию на занятие _________________</w:t>
      </w:r>
      <w:r>
        <w:t>________________  (точное и полное наименование вида (видов) деятельности)</w:t>
      </w:r>
    </w:p>
    <w:p w:rsidR="00000000" w:rsidRDefault="00D06A86">
      <w:r>
        <w:t>Свидетельство о государственной регистрации серии _____ № _______, выдан _____________________________________ (кем, когда)</w:t>
      </w:r>
    </w:p>
    <w:p w:rsidR="00000000" w:rsidRDefault="00D06A86">
      <w:r>
        <w:t>Место нахождение ________________________________________</w:t>
      </w:r>
      <w:r>
        <w:t>_________</w:t>
      </w:r>
    </w:p>
    <w:p w:rsidR="00000000" w:rsidRDefault="00D06A86">
      <w:r>
        <w:t>Идентификационный налоговый номер налогоплательщика _____________</w:t>
      </w:r>
    </w:p>
    <w:p w:rsidR="00000000" w:rsidRDefault="00D06A86">
      <w:r>
        <w:t>Организационно-правовая форма: ___________________________________</w:t>
      </w:r>
    </w:p>
    <w:p w:rsidR="00000000" w:rsidRDefault="00D06A86">
      <w:r>
        <w:t>Форма собственности: _____________________________________________</w:t>
      </w:r>
    </w:p>
    <w:p w:rsidR="00000000" w:rsidRDefault="00D06A86">
      <w:r>
        <w:t xml:space="preserve">Другие сведения </w:t>
      </w:r>
      <w:r>
        <w:t>___________________________________________________</w:t>
      </w:r>
    </w:p>
    <w:p w:rsidR="00000000" w:rsidRDefault="00D06A86">
      <w:r>
        <w:t>(указываются сведения, необходимые для рассмотрения заявления)</w:t>
      </w:r>
    </w:p>
    <w:p w:rsidR="00000000" w:rsidRDefault="00D06A86">
      <w:r>
        <w:t>К заявлению прилагаются: _________________________________________</w:t>
      </w:r>
    </w:p>
    <w:p w:rsidR="00000000" w:rsidRDefault="00D06A8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669"/>
        <w:gridCol w:w="3550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"___"___________ 200__ года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______________________</w:t>
            </w:r>
          </w:p>
        </w:tc>
      </w:tr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М.П.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(подпись пр</w:t>
            </w:r>
            <w:r>
              <w:t>едставителя юридического лица)</w:t>
            </w:r>
          </w:p>
        </w:tc>
      </w:tr>
    </w:tbl>
    <w:p w:rsidR="00000000" w:rsidRDefault="00D06A86">
      <w:r>
        <w:t> </w:t>
      </w:r>
    </w:p>
    <w:p w:rsidR="00000000" w:rsidRDefault="00D06A86">
      <w:pPr>
        <w:jc w:val="right"/>
      </w:pPr>
      <w:r>
        <w:t>Приложение 3</w:t>
      </w:r>
    </w:p>
    <w:p w:rsidR="00000000" w:rsidRDefault="00D06A86">
      <w:pPr>
        <w:jc w:val="right"/>
      </w:pPr>
      <w:r>
        <w:t>____________________________________________</w:t>
      </w:r>
    </w:p>
    <w:p w:rsidR="00000000" w:rsidRDefault="00D06A86">
      <w:pPr>
        <w:jc w:val="right"/>
      </w:pPr>
      <w:r>
        <w:t>(наименование лицензиара)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ЛИЦЕНЗИЯ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 xml:space="preserve">(В редакции постановления Правительства КР от </w:t>
      </w:r>
      <w:hyperlink r:id="rId176" w:history="1">
        <w:r>
          <w:rPr>
            <w:rStyle w:val="a3"/>
            <w:i/>
            <w:iCs/>
            <w:color w:val="000000"/>
            <w:u w:val="none"/>
          </w:rPr>
          <w:t>10 сентября 2009 года № 565</w:t>
        </w:r>
      </w:hyperlink>
      <w:r>
        <w:rPr>
          <w:i/>
          <w:iCs/>
        </w:rPr>
        <w:t>)</w:t>
      </w:r>
    </w:p>
    <w:p w:rsidR="00000000" w:rsidRDefault="00D06A86">
      <w:r>
        <w:t>Регистрационный номер по реестру лицензий _____________________ от "___"________ 200__ года.</w:t>
      </w:r>
    </w:p>
    <w:p w:rsidR="00000000" w:rsidRDefault="00D06A86">
      <w:r>
        <w:t>Выдана ___________________________________________________________ (наименование юридического лица или Ф.И.О. гражданина)</w:t>
      </w:r>
    </w:p>
    <w:p w:rsidR="00000000" w:rsidRDefault="00D06A86">
      <w:r>
        <w:t>Адрес лицензиата ________________________</w:t>
      </w:r>
      <w:r>
        <w:t>_________________________ (страна, район, населенный пункт, улица, дом, квартира, домашний, служебный телефон)</w:t>
      </w:r>
    </w:p>
    <w:p w:rsidR="00000000" w:rsidRDefault="00D06A86">
      <w:r>
        <w:t>Свидетельство о государственной регистрации ___________________ (серия, номер) выдано _________________________ (дата выдачи, кем выдано)</w:t>
      </w:r>
    </w:p>
    <w:p w:rsidR="00000000" w:rsidRDefault="00D06A86">
      <w:r>
        <w:t>Идентиф</w:t>
      </w:r>
      <w:r>
        <w:t>икационный налоговый номер налогоплательщика: _____________</w:t>
      </w:r>
    </w:p>
    <w:p w:rsidR="00000000" w:rsidRDefault="00D06A86">
      <w:r>
        <w:t xml:space="preserve">Разрешено заниматься деятельностью _______________________________ (указывается наименование деятельности в соответствии со статьей 9 </w:t>
      </w:r>
      <w:hyperlink r:id="rId177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"О лицензировании")</w:t>
      </w:r>
    </w:p>
    <w:p w:rsidR="00000000" w:rsidRDefault="00D06A86">
      <w:r>
        <w:lastRenderedPageBreak/>
        <w:t>Срок действия лицензии: __________________________________________</w:t>
      </w:r>
    </w:p>
    <w:p w:rsidR="00000000" w:rsidRDefault="00D06A86">
      <w:r>
        <w:t>Территория действия лицензии: ____________________________________</w:t>
      </w:r>
    </w:p>
    <w:p w:rsidR="00000000" w:rsidRDefault="00D06A86">
      <w:r>
        <w:t>Лицензия является: _______________________________________________ (отчуждаемой, неотчуждаемой)</w:t>
      </w:r>
    </w:p>
    <w:p w:rsidR="00000000" w:rsidRDefault="00D06A86">
      <w:r>
        <w:t>Лицензионные условия: ____</w:t>
      </w:r>
      <w:r>
        <w:t>________________________________________</w:t>
      </w:r>
    </w:p>
    <w:p w:rsidR="00000000" w:rsidRDefault="00D06A86">
      <w:r>
        <w:t> </w:t>
      </w:r>
    </w:p>
    <w:p w:rsidR="00000000" w:rsidRDefault="00D06A86">
      <w:r>
        <w:t>Печать</w:t>
      </w:r>
    </w:p>
    <w:p w:rsidR="00000000" w:rsidRDefault="00D06A86">
      <w:r>
        <w:t>Должность, подпись лица, выдавшего лицензию ________________</w:t>
      </w:r>
    </w:p>
    <w:p w:rsidR="00000000" w:rsidRDefault="00D06A86">
      <w:r>
        <w:t>№ ____________ Серия бланка ______________________________________</w:t>
      </w:r>
    </w:p>
    <w:p w:rsidR="00000000" w:rsidRDefault="00D06A86">
      <w:r>
        <w:t> </w:t>
      </w:r>
    </w:p>
    <w:p w:rsidR="00000000" w:rsidRDefault="00D06A86">
      <w:pPr>
        <w:jc w:val="right"/>
      </w:pPr>
      <w:r>
        <w:t>Приложение 4</w:t>
      </w:r>
    </w:p>
    <w:p w:rsidR="00000000" w:rsidRDefault="00D06A86">
      <w:r>
        <w:t> </w:t>
      </w:r>
    </w:p>
    <w:p w:rsidR="00000000" w:rsidRDefault="00D06A86">
      <w:pPr>
        <w:jc w:val="center"/>
      </w:pPr>
      <w:r>
        <w:t>Наименование лицензиара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СПРАВКА № _____</w:t>
      </w:r>
      <w:r>
        <w:rPr>
          <w:b/>
          <w:bCs/>
        </w:rPr>
        <w:br/>
        <w:t xml:space="preserve">от "___" ___________ </w:t>
      </w:r>
      <w:r>
        <w:rPr>
          <w:b/>
          <w:bCs/>
        </w:rPr>
        <w:t>200__ года</w:t>
      </w:r>
    </w:p>
    <w:p w:rsidR="00000000" w:rsidRDefault="00D06A86">
      <w:r>
        <w:t> </w:t>
      </w:r>
    </w:p>
    <w:p w:rsidR="00000000" w:rsidRDefault="00D06A86">
      <w:r>
        <w:t>Выдан(а) _________________________________________________________ (Ф.И.О. заявителя или его представителя, паспортные данные)</w:t>
      </w:r>
    </w:p>
    <w:p w:rsidR="00000000" w:rsidRDefault="00D06A86">
      <w:r>
        <w:t>серия, номер __________________________________________________________ (дата выдачи, кем выдан) о принятии к рассмо</w:t>
      </w:r>
      <w:r>
        <w:t>трению документов, необходимых для выдачи лицензии.</w:t>
      </w:r>
    </w:p>
    <w:p w:rsidR="00000000" w:rsidRDefault="00D06A86">
      <w:r>
        <w:t>Дата принятия документов _________________________________________</w:t>
      </w:r>
    </w:p>
    <w:p w:rsidR="00000000" w:rsidRDefault="00D06A86">
      <w:r>
        <w:t> </w:t>
      </w:r>
    </w:p>
    <w:p w:rsidR="00000000" w:rsidRDefault="00D06A86">
      <w:r>
        <w:t>Должность, подпись лица, принявшего документы ________________</w:t>
      </w:r>
    </w:p>
    <w:p w:rsidR="00000000" w:rsidRDefault="00D06A86">
      <w:r>
        <w:t>Печать лицензиара</w:t>
      </w:r>
    </w:p>
    <w:p w:rsidR="00000000" w:rsidRDefault="00D06A86">
      <w:r>
        <w:t> </w:t>
      </w:r>
    </w:p>
    <w:p w:rsidR="00000000" w:rsidRDefault="00D06A86">
      <w:pPr>
        <w:jc w:val="right"/>
      </w:pPr>
      <w:r>
        <w:t>Приложение 5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ЭКЗАМЕНАЦИОННЫЙ ПРОТОКОЛ</w:t>
      </w:r>
      <w:r>
        <w:rPr>
          <w:b/>
          <w:bCs/>
        </w:rPr>
        <w:br/>
        <w:t xml:space="preserve">о сдаче </w:t>
      </w:r>
      <w:r>
        <w:rPr>
          <w:b/>
          <w:bCs/>
        </w:rPr>
        <w:t>квалификационного экзамена</w:t>
      </w:r>
    </w:p>
    <w:p w:rsidR="00000000" w:rsidRDefault="00D06A86">
      <w:r>
        <w:t> </w:t>
      </w:r>
    </w:p>
    <w:p w:rsidR="00000000" w:rsidRDefault="00D06A86">
      <w:r>
        <w:t>Экзаменуемый _____________________________________________________ (фамилия, имя, отчество)</w:t>
      </w:r>
    </w:p>
    <w:p w:rsidR="00000000" w:rsidRDefault="00D06A86">
      <w:r>
        <w:t>Место проведения экзамена ________________________________________</w:t>
      </w:r>
    </w:p>
    <w:p w:rsidR="00000000" w:rsidRDefault="00D06A86">
      <w:r>
        <w:t>Дата проведения экзамена _________________________________________</w:t>
      </w:r>
    </w:p>
    <w:p w:rsidR="00000000" w:rsidRDefault="00D06A86">
      <w:r>
        <w:t>С</w:t>
      </w:r>
      <w:r>
        <w:t>остав экзаменационной комиссии:</w:t>
      </w:r>
    </w:p>
    <w:p w:rsidR="00000000" w:rsidRDefault="00D06A86">
      <w:r>
        <w:t>1. Председатель __________________________________________________</w:t>
      </w:r>
    </w:p>
    <w:p w:rsidR="00000000" w:rsidRDefault="00D06A86">
      <w:r>
        <w:t>2. Члены комиссии ________________________________________________</w:t>
      </w:r>
    </w:p>
    <w:p w:rsidR="00000000" w:rsidRDefault="00D06A86">
      <w:r>
        <w:t>3. Секретарь _____________________________________________________</w:t>
      </w:r>
    </w:p>
    <w:p w:rsidR="00000000" w:rsidRDefault="00D06A86">
      <w:r>
        <w:lastRenderedPageBreak/>
        <w:t>Форма проведения экзаме</w:t>
      </w:r>
      <w:r>
        <w:t>на: _______________________________________ (письменно, устно, тестирование, собеседование и т.д.)</w:t>
      </w:r>
    </w:p>
    <w:p w:rsidR="00000000" w:rsidRDefault="00D06A86">
      <w:r>
        <w:t>Количество и содержание вопросов (при необходимости): ____________</w:t>
      </w:r>
    </w:p>
    <w:p w:rsidR="00000000" w:rsidRDefault="00D06A86">
      <w:r>
        <w:t>Количество и содержание ответов (при необходимости): _____________</w:t>
      </w:r>
    </w:p>
    <w:p w:rsidR="00000000" w:rsidRDefault="00D06A86">
      <w:r>
        <w:t>Заключение лицензионной</w:t>
      </w:r>
      <w:r>
        <w:t xml:space="preserve"> комиссии ________________________________</w:t>
      </w:r>
    </w:p>
    <w:p w:rsidR="00000000" w:rsidRDefault="00D06A8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________________</w:t>
            </w:r>
          </w:p>
        </w:tc>
      </w:tr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________________</w:t>
            </w:r>
          </w:p>
        </w:tc>
      </w:tr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________________</w:t>
            </w:r>
          </w:p>
        </w:tc>
      </w:tr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М.П.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6A86">
            <w:pPr>
              <w:spacing w:line="276" w:lineRule="auto"/>
            </w:pPr>
            <w:r>
              <w:t> </w:t>
            </w:r>
          </w:p>
        </w:tc>
      </w:tr>
    </w:tbl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43</w:t>
      </w:r>
      <w:r>
        <w:rPr>
          <w:b/>
          <w:bCs/>
        </w:rPr>
        <w:br/>
        <w:t>Особенности лицензирования деятельности в сфере околотаможенных услуг</w:t>
      </w:r>
      <w:r>
        <w:rPr>
          <w:b/>
          <w:bCs/>
        </w:rPr>
        <w:br/>
        <w:t xml:space="preserve"> (владелец склада временного </w:t>
      </w:r>
      <w:r>
        <w:rPr>
          <w:b/>
          <w:bCs/>
        </w:rPr>
        <w:t>хранения, владелец таможенного склада,</w:t>
      </w:r>
      <w:r>
        <w:rPr>
          <w:b/>
          <w:bCs/>
        </w:rPr>
        <w:br/>
        <w:t> владелец магазина беспошлинной торговли, таможенный брокер)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>(Утратила силу</w:t>
      </w:r>
      <w:r>
        <w:rPr>
          <w:i/>
          <w:iCs/>
        </w:rPr>
        <w:br/>
        <w:t xml:space="preserve">в соответствии с </w:t>
      </w:r>
      <w:hyperlink r:id="rId178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</w:rPr>
        <w:t xml:space="preserve"> Правительства КР от 28 июня 2012 года № 452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44</w:t>
      </w:r>
      <w:r>
        <w:rPr>
          <w:b/>
          <w:bCs/>
        </w:rPr>
        <w:br/>
        <w:t>Особенности лицензирования д</w:t>
      </w:r>
      <w:r>
        <w:rPr>
          <w:b/>
          <w:bCs/>
        </w:rPr>
        <w:t>еятельности негосударственных пенсионных фондов</w:t>
      </w:r>
    </w:p>
    <w:p w:rsidR="00000000" w:rsidRDefault="00D06A86">
      <w:r>
        <w:t> </w:t>
      </w:r>
    </w:p>
    <w:p w:rsidR="00000000" w:rsidRDefault="00D06A86">
      <w:r>
        <w:t>1. Наименование лицензируемого вида: деятельность негосударственных пенсионных фондов.</w:t>
      </w:r>
    </w:p>
    <w:p w:rsidR="00000000" w:rsidRDefault="00D06A86">
      <w:r>
        <w:t>2. Наименование лицензиара: Служба надзора и регулирования финансового рынка Кыргызской Республики.</w:t>
      </w:r>
    </w:p>
    <w:p w:rsidR="00000000" w:rsidRDefault="00D06A86">
      <w:r>
        <w:t>3. Лицензия не является генеральной.</w:t>
      </w:r>
    </w:p>
    <w:p w:rsidR="00000000" w:rsidRDefault="00D06A86">
      <w:r>
        <w:t>4. Выданная лицензия является неотчуждаемой.</w:t>
      </w:r>
    </w:p>
    <w:p w:rsidR="00000000" w:rsidRDefault="00D06A86">
      <w:r>
        <w:t>5. Территория действия лицензии: территория Кыргызской Республики.</w:t>
      </w:r>
    </w:p>
    <w:p w:rsidR="00000000" w:rsidRDefault="00D06A86">
      <w:r>
        <w:t>6. Дополнительные реквизиты, необходимые для указания на бланке лицензии: нет.</w:t>
      </w:r>
    </w:p>
    <w:p w:rsidR="00000000" w:rsidRDefault="00D06A86">
      <w:r>
        <w:t xml:space="preserve">7. Лицензия на деятельность </w:t>
      </w:r>
      <w:r>
        <w:t>негосударственными пенсионными фондами не имеет ограничения по сроку действия.</w:t>
      </w:r>
    </w:p>
    <w:p w:rsidR="00000000" w:rsidRDefault="00D06A86">
      <w:r>
        <w:t>8. Порядок выплаты сумм за выдачу лицензии: в соответствии с главой 9 настоящего Положения.</w:t>
      </w:r>
    </w:p>
    <w:p w:rsidR="00000000" w:rsidRDefault="00D06A86">
      <w:r>
        <w:t>9. Дополнительные документы, необходимые для получения лицензии:</w:t>
      </w:r>
    </w:p>
    <w:p w:rsidR="00000000" w:rsidRDefault="00D06A86">
      <w:r>
        <w:t>- нотариально завере</w:t>
      </w:r>
      <w:r>
        <w:t>нные копии учредительных документов;</w:t>
      </w:r>
    </w:p>
    <w:p w:rsidR="00000000" w:rsidRDefault="00D06A86">
      <w:r>
        <w:lastRenderedPageBreak/>
        <w:t>- документы, подтверждающие оплату уставного капитала, - справка соответствующего банка;</w:t>
      </w:r>
    </w:p>
    <w:p w:rsidR="00000000" w:rsidRDefault="00D06A86">
      <w:r>
        <w:t>- документ о назначении (избрании) на должность руководителя фонда, его заместителя, главного бухгалтера, содержащий фамилию, имя,</w:t>
      </w:r>
      <w:r>
        <w:t xml:space="preserve"> отчество, паспортные данные, адрес каждого лица, данные об их соответствии требованиям надежности; для главного бухгалтера - сведения, подтверждающие уровень образования, и о предыдущей трудовой деятельности;</w:t>
      </w:r>
    </w:p>
    <w:p w:rsidR="00000000" w:rsidRDefault="00D06A86">
      <w:r>
        <w:t>- правила фонда (в двух экземплярах), утвержде</w:t>
      </w:r>
      <w:r>
        <w:t>нные его высшим органом управления, - документы, определяющие взаимоотношения, права, обязанности и ответственность фонда, вкладчика и получателя пенсий;</w:t>
      </w:r>
    </w:p>
    <w:p w:rsidR="00000000" w:rsidRDefault="00D06A86">
      <w:r>
        <w:t>- пенсионные схемы фонда;</w:t>
      </w:r>
    </w:p>
    <w:p w:rsidR="00000000" w:rsidRDefault="00D06A86">
      <w:r>
        <w:t>- экономическое обоснование перспектив деятельности фонда (бизнес-план) с ук</w:t>
      </w:r>
      <w:r>
        <w:t>азанием предполагаемого количества физических лиц - вкладчиков и получателей, предполагаемых объемов целевых денежных взносов и выплат (на первые 2 года деятельности), расчетов, подтверждающих принимаемые фондом обязательства по каждому из вариантов порядк</w:t>
      </w:r>
      <w:r>
        <w:t>а, условий внесения целевых денежных взносов и осуществления выплат, с приложением методики расчета и используемых в расчетах исходных данных.</w:t>
      </w:r>
    </w:p>
    <w:p w:rsidR="00000000" w:rsidRDefault="00D06A86">
      <w:r>
        <w:t>Все указанные документы должны быть прошиты, пронумерованы, заверенные подписью руководителя высшего органа управ</w:t>
      </w:r>
      <w:r>
        <w:t>ления фондом и скреплены печатью фонда.</w:t>
      </w:r>
    </w:p>
    <w:p w:rsidR="00000000" w:rsidRDefault="00D06A86">
      <w:r>
        <w:t>10. Об изменениях, внесенных в учредительные документы, фонд обязан сообщить в установленном порядке в Службу надзора и регулирования финансового рынка Кыргызской Республики в месячный срок со дня регистрации этих из</w:t>
      </w:r>
      <w:r>
        <w:t>менений и представлять копии документов с внесенными изменениями.</w:t>
      </w:r>
    </w:p>
    <w:p w:rsidR="00000000" w:rsidRDefault="00D06A86">
      <w:r>
        <w:t>11. Дополнительные лицензионные требования:</w:t>
      </w:r>
    </w:p>
    <w:p w:rsidR="00000000" w:rsidRDefault="00D06A86">
      <w:r>
        <w:t xml:space="preserve">- деятельность фонда должна соответствовать требованиям </w:t>
      </w:r>
      <w:hyperlink r:id="rId179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Республики "О негосударственных пенсионных фонда</w:t>
      </w:r>
      <w:r>
        <w:t>х в Кыргызской Республике";</w:t>
      </w:r>
    </w:p>
    <w:p w:rsidR="00000000" w:rsidRDefault="00D06A86">
      <w:r>
        <w:t>- наличие в собственности или полном хозяйственном ведении основных фондов (средств), помещения, офисной техники и программно-технических средств, обеспечивающих деятельность фонда и его взаимодействие с лицензиаром, компанией п</w:t>
      </w:r>
      <w:r>
        <w:t>о управлению пенсионными активами и другими субъектами для соответствующей деятельности;</w:t>
      </w:r>
    </w:p>
    <w:p w:rsidR="00000000" w:rsidRDefault="00D06A86">
      <w:r>
        <w:t>- иные требования, предусмотренные законодательством Кыргызской Республики.</w:t>
      </w:r>
    </w:p>
    <w:p w:rsidR="00000000" w:rsidRDefault="00D06A86">
      <w:r>
        <w:t>12. Дополнительные основания и порядок приостановления действия лицензии:</w:t>
      </w:r>
    </w:p>
    <w:p w:rsidR="00000000" w:rsidRDefault="00D06A86">
      <w:r>
        <w:t>- нарушения, связ</w:t>
      </w:r>
      <w:r>
        <w:t>анные с образованием и использованием (размещением) пенсионных активов и распределением инвестиционного дохода;</w:t>
      </w:r>
    </w:p>
    <w:p w:rsidR="00000000" w:rsidRDefault="00D06A86">
      <w:r>
        <w:t>- неоднократное невыполнение фондом обязательств перед вкладчиками и/или получателями;</w:t>
      </w:r>
    </w:p>
    <w:p w:rsidR="00000000" w:rsidRDefault="00D06A86">
      <w:r>
        <w:t>- осуществлять действия, запрещенные статьей 11 Закона Кы</w:t>
      </w:r>
      <w:r>
        <w:t>ргызской Республики "О негосударственных пенсионных фондах в Кыргызской Республике";</w:t>
      </w:r>
    </w:p>
    <w:p w:rsidR="00000000" w:rsidRDefault="00D06A86">
      <w:r>
        <w:t>- установление фактов представления фондом недостоверной или умышленно искаженной информации в документах, явившихся основанием, для выдачи лицензии, а также непредставлен</w:t>
      </w:r>
      <w:r>
        <w:t>ие в срок информации об изменениях, внесенных в учредительные документы;</w:t>
      </w:r>
    </w:p>
    <w:p w:rsidR="00000000" w:rsidRDefault="00D06A86">
      <w:r>
        <w:lastRenderedPageBreak/>
        <w:t>- нарушение фондом условий действия лицензии.</w:t>
      </w:r>
    </w:p>
    <w:p w:rsidR="00000000" w:rsidRDefault="00D06A86">
      <w:r>
        <w:t>13. Дополнительные основания и порядок отзыва лицензии:</w:t>
      </w:r>
    </w:p>
    <w:p w:rsidR="00000000" w:rsidRDefault="00D06A86">
      <w:r>
        <w:t>- при неустранении причин, по которым приостановлено действие лицензии;</w:t>
      </w:r>
    </w:p>
    <w:p w:rsidR="00000000" w:rsidRDefault="00D06A86">
      <w:r>
        <w:t>- при нео</w:t>
      </w:r>
      <w:r>
        <w:t>боснованном невыполнении фондом обязательств по выплате пенсий;</w:t>
      </w:r>
    </w:p>
    <w:p w:rsidR="00000000" w:rsidRDefault="00D06A86">
      <w:r>
        <w:t>- при осуществлении деятельности, запрещенной законодательством Кыргызской Республики;</w:t>
      </w:r>
    </w:p>
    <w:p w:rsidR="00000000" w:rsidRDefault="00D06A86">
      <w:r>
        <w:t>- при ликвидации фонда.</w:t>
      </w:r>
    </w:p>
    <w:p w:rsidR="00000000" w:rsidRDefault="00D06A86">
      <w:r>
        <w:t>14. В случае принятия решения:</w:t>
      </w:r>
    </w:p>
    <w:p w:rsidR="00000000" w:rsidRDefault="00D06A86">
      <w:r>
        <w:t>- о приостановлении действия лицензии - фонд выполняет свои обязательства по ранее заключенным договорам, связанным с деятельностью, на осуществление которой выдана лицензия, до полного исполнения обязательств по договору;</w:t>
      </w:r>
    </w:p>
    <w:p w:rsidR="00000000" w:rsidRDefault="00D06A86">
      <w:r>
        <w:t>- об ее отзыве - фонд выполняет с</w:t>
      </w:r>
      <w:r>
        <w:t>вои обязательства по выплате пенсий перед вкладчиками/получателями в пределах пенсионных активов сформированных до момента отзыва лицензии.</w:t>
      </w:r>
    </w:p>
    <w:p w:rsidR="00000000" w:rsidRDefault="00D06A86">
      <w:pPr>
        <w:keepNext/>
        <w:spacing w:before="200"/>
        <w:jc w:val="center"/>
      </w:pPr>
      <w:r>
        <w:rPr>
          <w:b/>
          <w:bCs/>
        </w:rPr>
        <w:t>Глава 45</w:t>
      </w:r>
      <w:r>
        <w:rPr>
          <w:b/>
          <w:bCs/>
        </w:rPr>
        <w:br/>
        <w:t xml:space="preserve">Особенности лицензирования деятельности по разработке, </w:t>
      </w:r>
      <w:r>
        <w:rPr>
          <w:b/>
          <w:bCs/>
        </w:rPr>
        <w:br/>
        <w:t>производству и реализации продукции и услуг военног</w:t>
      </w:r>
      <w:r>
        <w:rPr>
          <w:b/>
          <w:bCs/>
        </w:rPr>
        <w:t>о назначения</w:t>
      </w:r>
    </w:p>
    <w:p w:rsidR="00000000" w:rsidRDefault="00D06A86">
      <w:r>
        <w:t> </w:t>
      </w:r>
    </w:p>
    <w:p w:rsidR="00000000" w:rsidRDefault="00D06A86">
      <w:pPr>
        <w:spacing w:after="240"/>
        <w:jc w:val="center"/>
      </w:pPr>
      <w:r>
        <w:rPr>
          <w:i/>
          <w:iCs/>
        </w:rPr>
        <w:t xml:space="preserve">(Глава в редакции </w:t>
      </w:r>
      <w:hyperlink r:id="rId180" w:history="1">
        <w:r>
          <w:rPr>
            <w:rStyle w:val="a3"/>
            <w:i/>
            <w:iCs/>
            <w:color w:val="000000"/>
            <w:u w:val="none"/>
          </w:rPr>
          <w:t>постановления</w:t>
        </w:r>
      </w:hyperlink>
      <w:r>
        <w:rPr>
          <w:i/>
          <w:iCs/>
        </w:rPr>
        <w:t xml:space="preserve"> Правительства КР от 3 октября 2008 года № 558)</w:t>
      </w:r>
    </w:p>
    <w:p w:rsidR="00000000" w:rsidRDefault="00D06A86">
      <w:r>
        <w:t>1. Наименование лицензируемого вида деятельности: разработка, производство и реализация продукции и услуг военного назначения.</w:t>
      </w:r>
    </w:p>
    <w:p w:rsidR="00000000" w:rsidRDefault="00D06A86">
      <w:r>
        <w:t>2. Наимен</w:t>
      </w:r>
      <w:r>
        <w:t>ование лицензиара: Министерство обороны Кыргызской Республики.</w:t>
      </w:r>
    </w:p>
    <w:p w:rsidR="00000000" w:rsidRDefault="00D06A86">
      <w:r>
        <w:t>3. Дополнительные реквизиты, необходимые для указания на бланке лицензии:</w:t>
      </w:r>
    </w:p>
    <w:p w:rsidR="00000000" w:rsidRDefault="00D06A86">
      <w:r>
        <w:t>- в случае осуществления деятельности лицензиата на нескольких территориально разобщенных объектах отдельная лицензия (</w:t>
      </w:r>
      <w:r>
        <w:t>разрешение) не выдается. Сведения о таких объектах (адрес, телефоны и др.) уже должны быть указаны на бланке лицензии.</w:t>
      </w:r>
    </w:p>
    <w:p w:rsidR="00000000" w:rsidRDefault="00D06A86">
      <w:r>
        <w:t>4. Является ли лицензия генеральной: да.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постановления Правительства КР от </w:t>
      </w:r>
      <w:hyperlink r:id="rId181" w:history="1">
        <w:r>
          <w:rPr>
            <w:rStyle w:val="a3"/>
            <w:i/>
            <w:iCs/>
            <w:color w:val="000000"/>
            <w:u w:val="none"/>
          </w:rPr>
          <w:t>16 мая 2011 года № 221</w:t>
        </w:r>
      </w:hyperlink>
      <w:r>
        <w:rPr>
          <w:i/>
          <w:iCs/>
        </w:rPr>
        <w:t>)</w:t>
      </w:r>
    </w:p>
    <w:p w:rsidR="00000000" w:rsidRDefault="00D06A86">
      <w:r>
        <w:t>5. Территория действия лицензии: Кыргызская Республика.</w:t>
      </w:r>
    </w:p>
    <w:p w:rsidR="00000000" w:rsidRDefault="00D06A86">
      <w:r>
        <w:t>6. Сроки действия лицензии: временно, на срок не менее 2 лет.</w:t>
      </w:r>
    </w:p>
    <w:p w:rsidR="00000000" w:rsidRDefault="00D06A86">
      <w:r>
        <w:t>7. Лицензия не подлежит отчуждению иным лицам и должна иметь отметку об этом.</w:t>
      </w:r>
    </w:p>
    <w:p w:rsidR="00000000" w:rsidRDefault="00D06A86">
      <w:r>
        <w:t>8. Дополнительные лицензионные требования:</w:t>
      </w:r>
    </w:p>
    <w:p w:rsidR="00000000" w:rsidRDefault="00D06A86">
      <w:r>
        <w:t>- квалификационны</w:t>
      </w:r>
      <w:r>
        <w:t>й и технический уровни лицензиата должны соответствовать предъявляемым для данного вида деятельности требованиям;</w:t>
      </w:r>
    </w:p>
    <w:p w:rsidR="00000000" w:rsidRDefault="00D06A86">
      <w:r>
        <w:t>- право осуществлять лицензируемые виды деятельности должны быть указаны в учредительных документах лицензиата (Устав, Положение и т.д.).</w:t>
      </w:r>
    </w:p>
    <w:p w:rsidR="00000000" w:rsidRDefault="00D06A86">
      <w:r>
        <w:t>9. Д</w:t>
      </w:r>
      <w:r>
        <w:t>ополнительные документы для выдачи лицензии:</w:t>
      </w:r>
    </w:p>
    <w:p w:rsidR="00000000" w:rsidRDefault="00D06A86">
      <w:r>
        <w:lastRenderedPageBreak/>
        <w:t>а) экспертное заключение уполномоченного государственного органа в сфере реализации промышленной политики Кыргызской Республики о соответствии условий деятельности лицензиата установленным требованиям;</w:t>
      </w:r>
    </w:p>
    <w:p w:rsidR="00000000" w:rsidRDefault="00D06A86">
      <w:r>
        <w:t>б) поясни</w:t>
      </w:r>
      <w:r>
        <w:t>тельная записка, содержащая:</w:t>
      </w:r>
    </w:p>
    <w:p w:rsidR="00000000" w:rsidRDefault="00D06A86">
      <w:r>
        <w:t>- сведения о материально-технических возможностях лицензиата;</w:t>
      </w:r>
    </w:p>
    <w:p w:rsidR="00000000" w:rsidRDefault="00D06A86">
      <w:r>
        <w:t>- сведения о квалифицированных специалистах, обеспечивающих качество и безопасность работ;</w:t>
      </w:r>
    </w:p>
    <w:p w:rsidR="00000000" w:rsidRDefault="00D06A86">
      <w:r>
        <w:t>- сведения о трудовой деятельности ответственных инженерно-технических раб</w:t>
      </w:r>
      <w:r>
        <w:t>отников в сфере разработки, производства и реализации продукции и услуг военного назначения;</w:t>
      </w:r>
    </w:p>
    <w:p w:rsidR="00000000" w:rsidRDefault="00D06A86">
      <w:r>
        <w:t>- обоснование на предмет экологической безопасности данного вида деятельности;</w:t>
      </w:r>
    </w:p>
    <w:p w:rsidR="00000000" w:rsidRDefault="00D06A86">
      <w:r>
        <w:t>- информацию о системе контроля над качеством выполняемых работ;</w:t>
      </w:r>
    </w:p>
    <w:p w:rsidR="00000000" w:rsidRDefault="00D06A86">
      <w:r>
        <w:t>- информацию о финансовом состоянии и перечень источников финансирования и др.;</w:t>
      </w:r>
    </w:p>
    <w:p w:rsidR="00000000" w:rsidRDefault="00D06A86">
      <w:r>
        <w:t>- перечень нормативно-технической документации, на основании которой будет осуществляться лицензируемая деятельность.</w:t>
      </w:r>
    </w:p>
    <w:p w:rsidR="00000000" w:rsidRDefault="00D06A86">
      <w:r>
        <w:t>Лицензиар при необходимости может потребовать дополнительн</w:t>
      </w:r>
      <w:r>
        <w:t>ую информацию, привлекать независимых экспертов для изучения и обследования деятельности лицензиата.</w:t>
      </w:r>
    </w:p>
    <w:p w:rsidR="00000000" w:rsidRDefault="00D06A86">
      <w:r>
        <w:t>Обо всех изменениях данных, указанных в документах на получение лицензии, лицензиат обязан сообщить лицензиару в 10-дневный срок со дня изменения.</w:t>
      </w:r>
    </w:p>
    <w:p w:rsidR="00000000" w:rsidRDefault="00D06A86">
      <w:r>
        <w:t>Лицензиа</w:t>
      </w:r>
      <w:r>
        <w:t>р вправе проверить достоверность сведений, изложенных в представленных документах.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182" w:history="1">
        <w:r>
          <w:rPr>
            <w:rStyle w:val="a3"/>
            <w:i/>
            <w:iCs/>
            <w:color w:val="000000"/>
            <w:u w:val="none"/>
          </w:rPr>
          <w:t>16 мая 2011 года № 221</w:t>
        </w:r>
      </w:hyperlink>
      <w:r>
        <w:rPr>
          <w:i/>
          <w:iCs/>
        </w:rPr>
        <w:t xml:space="preserve">, </w:t>
      </w:r>
      <w:hyperlink r:id="rId183" w:history="1">
        <w:r>
          <w:rPr>
            <w:rStyle w:val="a3"/>
            <w:i/>
            <w:iCs/>
            <w:color w:val="000000"/>
            <w:u w:val="none"/>
          </w:rPr>
          <w:t>1 июля 2013 года № 395</w:t>
        </w:r>
      </w:hyperlink>
      <w:r>
        <w:rPr>
          <w:i/>
          <w:iCs/>
        </w:rPr>
        <w:t xml:space="preserve">, </w:t>
      </w:r>
      <w:hyperlink r:id="rId184" w:history="1">
        <w:r>
          <w:rPr>
            <w:rStyle w:val="a3"/>
            <w:i/>
            <w:iCs/>
            <w:color w:val="000000"/>
            <w:u w:val="none"/>
          </w:rPr>
          <w:t>2</w:t>
        </w:r>
        <w:r>
          <w:rPr>
            <w:rStyle w:val="a3"/>
            <w:i/>
            <w:iCs/>
            <w:color w:val="000000"/>
            <w:u w:val="none"/>
          </w:rPr>
          <w:t>5 июня 2015 года № 415</w:t>
        </w:r>
      </w:hyperlink>
      <w:r>
        <w:rPr>
          <w:i/>
          <w:iCs/>
        </w:rPr>
        <w:t>)</w:t>
      </w:r>
    </w:p>
    <w:p w:rsidR="00000000" w:rsidRDefault="00D06A86">
      <w:r>
        <w:t>10. Иные основания и порядок отзыва лицензии:</w:t>
      </w:r>
    </w:p>
    <w:p w:rsidR="00000000" w:rsidRDefault="00D06A86">
      <w:r>
        <w:t>- авария по вине лицензиата, принесшая значительный ущерб;</w:t>
      </w:r>
    </w:p>
    <w:p w:rsidR="00000000" w:rsidRDefault="00D06A86">
      <w:r>
        <w:t>- невыполнение своих обязательств или нарушение установленных лицензией условий;</w:t>
      </w:r>
    </w:p>
    <w:p w:rsidR="00000000" w:rsidRDefault="00D06A86">
      <w:r>
        <w:t>- осуществление деятельности, ставящей под угр</w:t>
      </w:r>
      <w:r>
        <w:t>озу безопасность жизни и здоровья людей и приводящей к загрязнению окружающей среды;</w:t>
      </w:r>
    </w:p>
    <w:p w:rsidR="00000000" w:rsidRDefault="00D06A86">
      <w:r>
        <w:t>- неоднократное приостановление действия лицензии в течение срока действия лицензии.</w:t>
      </w:r>
    </w:p>
    <w:p w:rsidR="00000000" w:rsidRDefault="00D06A86">
      <w:r>
        <w:t>11. Иные основания и порядок приостановления действия лицензии:</w:t>
      </w:r>
    </w:p>
    <w:p w:rsidR="00000000" w:rsidRDefault="00D06A86">
      <w:r>
        <w:t>- выявление реальной у</w:t>
      </w:r>
      <w:r>
        <w:t>грозы здоровью и безопасности работников и населения, а также невыполнение лицензиатом решения лицензиара, обязывающего лицензиата устранить такую угрозу.</w:t>
      </w:r>
    </w:p>
    <w:p w:rsidR="00000000" w:rsidRDefault="00D06A86">
      <w:r>
        <w:t>Приостановление действия лицензии осуществляется в порядке, установленном настоящим Положением.</w:t>
      </w:r>
    </w:p>
    <w:p w:rsidR="00000000" w:rsidRDefault="00D06A86">
      <w:r>
        <w:t>12. Р</w:t>
      </w:r>
      <w:r>
        <w:t>азмер платы за выдачу лицензии определяется из соответствующих затрат лицензиара, понесенных при выдаче лицензии, но не может превышать трех минимальных размеров расчетного показателя.</w:t>
      </w:r>
    </w:p>
    <w:p w:rsidR="00000000" w:rsidRDefault="00D06A86">
      <w:r>
        <w:lastRenderedPageBreak/>
        <w:t xml:space="preserve">13. Порядок оплаты сумм за выдачу лицензии производится в соответствии </w:t>
      </w:r>
      <w:r>
        <w:t>с главой 9 настоящего Положения.</w:t>
      </w:r>
    </w:p>
    <w:p w:rsidR="00000000" w:rsidRDefault="00D06A86">
      <w:r>
        <w:t>14. Особенности порядка сдачи квалификационных экзаменов (аттестации): не требуется.</w:t>
      </w:r>
    </w:p>
    <w:p w:rsidR="00000000" w:rsidRDefault="00D06A86">
      <w:pPr>
        <w:spacing w:after="240"/>
      </w:pPr>
      <w:r>
        <w:rPr>
          <w:i/>
          <w:iCs/>
        </w:rPr>
        <w:t xml:space="preserve">(В редакции постановлений Правительства КР от </w:t>
      </w:r>
      <w:hyperlink r:id="rId185" w:history="1">
        <w:r>
          <w:rPr>
            <w:rStyle w:val="a3"/>
            <w:i/>
            <w:iCs/>
            <w:color w:val="000000"/>
            <w:u w:val="none"/>
          </w:rPr>
          <w:t>3 октября 2008 года № 558</w:t>
        </w:r>
      </w:hyperlink>
      <w:r>
        <w:rPr>
          <w:i/>
          <w:iCs/>
        </w:rPr>
        <w:t xml:space="preserve">, </w:t>
      </w:r>
      <w:hyperlink r:id="rId186" w:history="1">
        <w:r>
          <w:rPr>
            <w:rStyle w:val="a3"/>
            <w:i/>
            <w:iCs/>
            <w:color w:val="000000"/>
            <w:u w:val="none"/>
          </w:rPr>
          <w:t>16 мая 2011 г</w:t>
        </w:r>
        <w:r>
          <w:rPr>
            <w:rStyle w:val="a3"/>
            <w:i/>
            <w:iCs/>
            <w:color w:val="000000"/>
            <w:u w:val="none"/>
          </w:rPr>
          <w:t>ода № 221</w:t>
        </w:r>
      </w:hyperlink>
      <w:r>
        <w:rPr>
          <w:i/>
          <w:iCs/>
        </w:rPr>
        <w:t>)</w:t>
      </w:r>
    </w:p>
    <w:p w:rsidR="00000000" w:rsidRDefault="00D06A86">
      <w:pPr>
        <w:pStyle w:val="aa"/>
        <w:spacing w:line="276" w:lineRule="auto"/>
      </w:pPr>
      <w: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7B8C"/>
    <w:rsid w:val="00377B8C"/>
    <w:rsid w:val="00D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1B0C-4AD3-4B0D-A243-9558D75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6">
    <w:name w:val="Normal Indent"/>
    <w:basedOn w:val="a"/>
    <w:uiPriority w:val="99"/>
    <w:semiHidden/>
    <w:unhideWhenUsed/>
    <w:pPr>
      <w:ind w:left="708"/>
    </w:pPr>
  </w:style>
  <w:style w:type="paragraph" w:styleId="a7">
    <w:name w:val="annotation text"/>
    <w:basedOn w:val="a"/>
    <w:link w:val="a8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Times New Roman" w:hAnsi="Times New Roman" w:cs="Times New Roman" w:hint="default"/>
      <w:i/>
      <w:iCs/>
    </w:rPr>
  </w:style>
  <w:style w:type="paragraph" w:styleId="a9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a">
    <w:name w:val="Title"/>
    <w:basedOn w:val="a"/>
    <w:link w:val="ab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Pr>
      <w:rFonts w:ascii="Times New Roman" w:hAnsi="Times New Roman" w:cs="Times New Roman" w:hint="default"/>
      <w:b/>
      <w:bCs/>
      <w:spacing w:val="5"/>
    </w:rPr>
  </w:style>
  <w:style w:type="paragraph" w:styleId="ac">
    <w:name w:val="Signature"/>
    <w:basedOn w:val="a"/>
    <w:link w:val="ad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d">
    <w:name w:val="Подпись Знак"/>
    <w:basedOn w:val="a0"/>
    <w:link w:val="ac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Message Header"/>
    <w:basedOn w:val="a"/>
    <w:link w:val="af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f">
    <w:name w:val="Шапка Знак"/>
    <w:basedOn w:val="a0"/>
    <w:link w:val="ae"/>
    <w:uiPriority w:val="99"/>
    <w:semiHidden/>
    <w:rPr>
      <w:rFonts w:ascii="Times New Roman" w:hAnsi="Times New Roman" w:cs="Times New Roman" w:hint="default"/>
      <w:b/>
      <w:bCs/>
    </w:rPr>
  </w:style>
  <w:style w:type="paragraph" w:styleId="af0">
    <w:name w:val="Subtitle"/>
    <w:basedOn w:val="a"/>
    <w:link w:val="af1"/>
    <w:uiPriority w:val="11"/>
    <w:qFormat/>
    <w:pPr>
      <w:ind w:firstLine="454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Pr>
      <w:rFonts w:ascii="Cambria" w:hAnsi="Cambria" w:hint="default"/>
      <w:i/>
      <w:iCs/>
      <w:color w:val="4F81BD"/>
      <w:spacing w:val="15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 w:hint="default"/>
    </w:rPr>
  </w:style>
  <w:style w:type="paragraph" w:styleId="af4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Times New Roman" w:hAnsi="Times New Roman" w:cs="Times New Roman" w:hint="default"/>
      <w:i/>
      <w:iCs/>
      <w:color w:val="000000"/>
    </w:rPr>
  </w:style>
  <w:style w:type="paragraph" w:styleId="af6">
    <w:name w:val="Intense Quote"/>
    <w:basedOn w:val="a"/>
    <w:link w:val="af7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30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8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9">
    <w:name w:val="Реквизит"/>
    <w:basedOn w:val="a"/>
    <w:pPr>
      <w:spacing w:after="240"/>
      <w:ind w:firstLine="0"/>
      <w:jc w:val="left"/>
    </w:pPr>
  </w:style>
  <w:style w:type="paragraph" w:customStyle="1" w:styleId="afa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b">
    <w:name w:val="Таблица"/>
    <w:basedOn w:val="a"/>
    <w:pPr>
      <w:ind w:firstLine="0"/>
    </w:pPr>
  </w:style>
  <w:style w:type="paragraph" w:customStyle="1" w:styleId="a60">
    <w:name w:val="a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pPr>
      <w:autoSpaceDE w:val="0"/>
      <w:autoSpaceDN w:val="0"/>
      <w:spacing w:after="0"/>
      <w:ind w:firstLine="0"/>
      <w:jc w:val="center"/>
    </w:pPr>
    <w:rPr>
      <w:rFonts w:ascii="Times New Roman" w:hAnsi="Times New Roman" w:cs="Times New Roman"/>
    </w:rPr>
  </w:style>
  <w:style w:type="paragraph" w:customStyle="1" w:styleId="Style7">
    <w:name w:val="Style7"/>
    <w:basedOn w:val="a"/>
    <w:pPr>
      <w:autoSpaceDE w:val="0"/>
      <w:autoSpaceDN w:val="0"/>
      <w:spacing w:after="0"/>
      <w:ind w:firstLine="490"/>
    </w:pPr>
    <w:rPr>
      <w:rFonts w:ascii="Times New Roman" w:hAnsi="Times New Roman" w:cs="Times New Roman"/>
    </w:rPr>
  </w:style>
  <w:style w:type="paragraph" w:customStyle="1" w:styleId="Style9">
    <w:name w:val="Style9"/>
    <w:basedOn w:val="a"/>
    <w:pPr>
      <w:autoSpaceDE w:val="0"/>
      <w:autoSpaceDN w:val="0"/>
      <w:spacing w:after="0"/>
      <w:ind w:firstLine="1003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pPr>
      <w:autoSpaceDE w:val="0"/>
      <w:autoSpaceDN w:val="0"/>
      <w:spacing w:after="0"/>
      <w:ind w:firstLine="499"/>
    </w:pPr>
    <w:rPr>
      <w:rFonts w:ascii="Times New Roman" w:hAnsi="Times New Roman" w:cs="Times New Roman"/>
    </w:rPr>
  </w:style>
  <w:style w:type="paragraph" w:customStyle="1" w:styleId="Style20">
    <w:name w:val="Style20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pPr>
      <w:autoSpaceDE w:val="0"/>
      <w:autoSpaceDN w:val="0"/>
      <w:spacing w:after="0"/>
      <w:ind w:firstLine="4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pPr>
      <w:autoSpaceDE w:val="0"/>
      <w:autoSpaceDN w:val="0"/>
      <w:spacing w:after="0"/>
      <w:ind w:firstLine="494"/>
      <w:jc w:val="left"/>
    </w:pPr>
    <w:rPr>
      <w:rFonts w:ascii="Times New Roman" w:hAnsi="Times New Roman" w:cs="Times New Roman"/>
    </w:rPr>
  </w:style>
  <w:style w:type="paragraph" w:customStyle="1" w:styleId="Style17">
    <w:name w:val="Style17"/>
    <w:basedOn w:val="a"/>
    <w:pPr>
      <w:autoSpaceDE w:val="0"/>
      <w:autoSpaceDN w:val="0"/>
      <w:spacing w:after="0"/>
      <w:ind w:firstLine="792"/>
      <w:jc w:val="left"/>
    </w:pPr>
    <w:rPr>
      <w:rFonts w:ascii="Times New Roman" w:hAnsi="Times New Roman" w:cs="Times New Roman"/>
    </w:rPr>
  </w:style>
  <w:style w:type="paragraph" w:customStyle="1" w:styleId="Style18">
    <w:name w:val="Style18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24">
    <w:name w:val="Style24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pPr>
      <w:autoSpaceDE w:val="0"/>
      <w:autoSpaceDN w:val="0"/>
      <w:spacing w:after="0"/>
      <w:ind w:firstLine="0"/>
      <w:jc w:val="center"/>
    </w:pPr>
    <w:rPr>
      <w:rFonts w:ascii="Times New Roman" w:hAnsi="Times New Roman" w:cs="Times New Roman"/>
    </w:rPr>
  </w:style>
  <w:style w:type="paragraph" w:customStyle="1" w:styleId="Style6">
    <w:name w:val="Style6"/>
    <w:basedOn w:val="a"/>
    <w:pPr>
      <w:autoSpaceDE w:val="0"/>
      <w:autoSpaceDN w:val="0"/>
      <w:spacing w:after="0"/>
      <w:ind w:firstLine="403"/>
    </w:pPr>
    <w:rPr>
      <w:rFonts w:ascii="Microsoft Sans Serif" w:hAnsi="Microsoft Sans Serif" w:cs="Microsoft Sans Serif"/>
    </w:rPr>
  </w:style>
  <w:style w:type="paragraph" w:customStyle="1" w:styleId="Style1">
    <w:name w:val="Style1"/>
    <w:basedOn w:val="a"/>
    <w:pPr>
      <w:autoSpaceDE w:val="0"/>
      <w:autoSpaceDN w:val="0"/>
      <w:spacing w:after="0" w:line="265" w:lineRule="atLeast"/>
      <w:ind w:firstLine="504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pPr>
      <w:autoSpaceDE w:val="0"/>
      <w:autoSpaceDN w:val="0"/>
      <w:spacing w:after="0"/>
      <w:ind w:firstLine="0"/>
      <w:jc w:val="left"/>
    </w:pPr>
    <w:rPr>
      <w:rFonts w:ascii="Microsoft Sans Serif" w:hAnsi="Microsoft Sans Serif" w:cs="Microsoft Sans Serif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 w:firstLine="0"/>
      <w:jc w:val="center"/>
    </w:pPr>
    <w:rPr>
      <w:b/>
      <w:bCs/>
    </w:rPr>
  </w:style>
  <w:style w:type="paragraph" w:customStyle="1" w:styleId="tkRekvizit">
    <w:name w:val="_Реквизит (tkRekvizit)"/>
    <w:basedOn w:val="a"/>
    <w:pPr>
      <w:spacing w:before="200" w:after="200" w:line="276" w:lineRule="auto"/>
      <w:ind w:firstLine="0"/>
      <w:jc w:val="center"/>
    </w:pPr>
    <w:rPr>
      <w:i/>
      <w:iCs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sz w:val="20"/>
      <w:szCs w:val="20"/>
    </w:rPr>
  </w:style>
  <w:style w:type="paragraph" w:customStyle="1" w:styleId="tkPodpis">
    <w:name w:val="_Подпись (tkPodpis)"/>
    <w:basedOn w:val="a"/>
    <w:pPr>
      <w:spacing w:after="60" w:line="276" w:lineRule="auto"/>
      <w:ind w:firstLine="0"/>
      <w:jc w:val="left"/>
    </w:pPr>
    <w:rPr>
      <w:b/>
      <w:bCs/>
      <w:sz w:val="20"/>
      <w:szCs w:val="20"/>
    </w:rPr>
  </w:style>
  <w:style w:type="paragraph" w:customStyle="1" w:styleId="a50">
    <w:name w:val="a5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ktekst0">
    <w:name w:val="tktekst"/>
    <w:basedOn w:val="a"/>
    <w:pPr>
      <w:spacing w:before="100" w:beforeAutospacing="1" w:after="100" w:afterAutospacing="1"/>
    </w:pPr>
  </w:style>
  <w:style w:type="paragraph" w:customStyle="1" w:styleId="tknazvanie0">
    <w:name w:val="tknazvanie"/>
    <w:basedOn w:val="a"/>
    <w:pPr>
      <w:spacing w:before="100" w:beforeAutospacing="1" w:after="100" w:afterAutospacing="1"/>
    </w:pPr>
  </w:style>
  <w:style w:type="paragraph" w:customStyle="1" w:styleId="tkredakcijaspisok">
    <w:name w:val="tkredakcijaspisok"/>
    <w:basedOn w:val="a"/>
    <w:pPr>
      <w:spacing w:before="100" w:beforeAutospacing="1" w:after="100" w:afterAutospacing="1"/>
    </w:pPr>
  </w:style>
  <w:style w:type="paragraph" w:customStyle="1" w:styleId="tkzagolovok1">
    <w:name w:val="tkzagolovok1"/>
    <w:basedOn w:val="a"/>
    <w:pPr>
      <w:spacing w:before="100" w:beforeAutospacing="1" w:after="100" w:afterAutospacing="1"/>
    </w:pPr>
  </w:style>
  <w:style w:type="paragraph" w:customStyle="1" w:styleId="tkzagolovok3">
    <w:name w:val="tkzagolovok3"/>
    <w:basedOn w:val="a"/>
    <w:pPr>
      <w:spacing w:before="100" w:beforeAutospacing="1" w:after="100" w:afterAutospacing="1"/>
    </w:pPr>
  </w:style>
  <w:style w:type="paragraph" w:customStyle="1" w:styleId="tkredakcijatekst">
    <w:name w:val="tkredakcijatekst"/>
    <w:basedOn w:val="a"/>
    <w:pPr>
      <w:spacing w:before="100" w:beforeAutospacing="1" w:after="100" w:afterAutospacing="1"/>
    </w:pPr>
  </w:style>
  <w:style w:type="paragraph" w:customStyle="1" w:styleId="tkkomentarij">
    <w:name w:val="tkkomentarij"/>
    <w:basedOn w:val="a"/>
    <w:pPr>
      <w:spacing w:before="100" w:beforeAutospacing="1" w:after="100" w:afterAutospacing="1"/>
    </w:pPr>
  </w:style>
  <w:style w:type="paragraph" w:customStyle="1" w:styleId="tkgrif">
    <w:name w:val="tkgrif"/>
    <w:basedOn w:val="a"/>
    <w:pPr>
      <w:spacing w:before="100" w:beforeAutospacing="1" w:after="100" w:afterAutospacing="1"/>
    </w:pPr>
  </w:style>
  <w:style w:type="paragraph" w:customStyle="1" w:styleId="tkzagolovok4">
    <w:name w:val="tkzagolovok4"/>
    <w:basedOn w:val="a"/>
    <w:pPr>
      <w:spacing w:before="100" w:beforeAutospacing="1" w:after="100" w:afterAutospacing="1"/>
    </w:pPr>
  </w:style>
  <w:style w:type="paragraph" w:customStyle="1" w:styleId="tkzagolovok5">
    <w:name w:val="tkzagolovok5"/>
    <w:basedOn w:val="a"/>
    <w:pPr>
      <w:spacing w:before="100" w:beforeAutospacing="1" w:after="100" w:afterAutospacing="1"/>
    </w:pPr>
  </w:style>
  <w:style w:type="paragraph" w:customStyle="1" w:styleId="tktablica">
    <w:name w:val="tktablica"/>
    <w:basedOn w:val="a"/>
    <w:pPr>
      <w:spacing w:before="100" w:beforeAutospacing="1" w:after="100" w:afterAutospacing="1"/>
    </w:pPr>
  </w:style>
  <w:style w:type="paragraph" w:customStyle="1" w:styleId="tkRedakcijaTekst0">
    <w:name w:val="_В редакции текст (tkRedakcijaTekst)"/>
    <w:basedOn w:val="a"/>
    <w:pPr>
      <w:spacing w:after="60" w:line="276" w:lineRule="auto"/>
      <w:ind w:firstLine="567"/>
    </w:pPr>
    <w:rPr>
      <w:i/>
      <w:iCs/>
      <w:sz w:val="20"/>
      <w:szCs w:val="20"/>
    </w:rPr>
  </w:style>
  <w:style w:type="paragraph" w:customStyle="1" w:styleId="tkKomentarij0">
    <w:name w:val="_Комментарий (tkKomentarij)"/>
    <w:basedOn w:val="a"/>
    <w:pPr>
      <w:spacing w:after="60" w:line="276" w:lineRule="auto"/>
      <w:ind w:firstLine="567"/>
    </w:pPr>
    <w:rPr>
      <w:i/>
      <w:iCs/>
      <w:color w:val="006600"/>
      <w:sz w:val="20"/>
      <w:szCs w:val="20"/>
    </w:rPr>
  </w:style>
  <w:style w:type="paragraph" w:customStyle="1" w:styleId="s8">
    <w:name w:val="s8"/>
    <w:basedOn w:val="a"/>
    <w:pPr>
      <w:spacing w:after="0"/>
      <w:ind w:firstLine="0"/>
      <w:jc w:val="left"/>
    </w:pPr>
    <w:rPr>
      <w:rFonts w:ascii="Times New Roman" w:hAnsi="Times New Roman" w:cs="Times New Roman"/>
      <w:i/>
      <w:iCs/>
      <w:color w:val="FF0000"/>
      <w:sz w:val="20"/>
      <w:szCs w:val="20"/>
    </w:rPr>
  </w:style>
  <w:style w:type="paragraph" w:customStyle="1" w:styleId="tkRedakcijaSpisok0">
    <w:name w:val="_В редакции список (tkRedakcijaSpisok)"/>
    <w:basedOn w:val="a"/>
    <w:pPr>
      <w:spacing w:after="200" w:line="276" w:lineRule="auto"/>
      <w:ind w:left="1134" w:right="1134" w:firstLine="0"/>
      <w:jc w:val="center"/>
    </w:pPr>
    <w:rPr>
      <w:i/>
      <w:iCs/>
      <w:sz w:val="20"/>
      <w:szCs w:val="20"/>
    </w:rPr>
  </w:style>
  <w:style w:type="paragraph" w:customStyle="1" w:styleId="tkZagolovok30">
    <w:name w:val="_Заголовок Глава (tkZagolovok3)"/>
    <w:basedOn w:val="a"/>
    <w:pPr>
      <w:spacing w:before="200" w:after="200" w:line="276" w:lineRule="auto"/>
      <w:ind w:left="1134" w:right="1134" w:firstLine="0"/>
      <w:jc w:val="center"/>
    </w:pPr>
    <w:rPr>
      <w:b/>
      <w:bCs/>
    </w:rPr>
  </w:style>
  <w:style w:type="character" w:styleId="afc">
    <w:name w:val="Subtle Emphasis"/>
    <w:basedOn w:val="a0"/>
    <w:uiPriority w:val="19"/>
    <w:qFormat/>
    <w:rPr>
      <w:i/>
      <w:iCs/>
      <w:color w:val="808080"/>
    </w:rPr>
  </w:style>
  <w:style w:type="character" w:styleId="afd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FontStyle32">
    <w:name w:val="Font Style32"/>
    <w:basedOn w:val="a0"/>
    <w:rPr>
      <w:rFonts w:ascii="Times New Roman" w:hAnsi="Times New Roman" w:cs="Times New Roman" w:hint="default"/>
    </w:rPr>
  </w:style>
  <w:style w:type="character" w:customStyle="1" w:styleId="FontStyle30">
    <w:name w:val="Font Style30"/>
    <w:basedOn w:val="a0"/>
    <w:rPr>
      <w:rFonts w:ascii="Times New Roman" w:hAnsi="Times New Roman" w:cs="Times New Roman" w:hint="default"/>
      <w:b/>
      <w:bCs/>
    </w:rPr>
  </w:style>
  <w:style w:type="character" w:customStyle="1" w:styleId="FontStyle35">
    <w:name w:val="Font Style35"/>
    <w:basedOn w:val="a0"/>
    <w:rPr>
      <w:rFonts w:ascii="Times New Roman" w:hAnsi="Times New Roman" w:cs="Times New Roman" w:hint="default"/>
      <w:b/>
      <w:bCs/>
    </w:rPr>
  </w:style>
  <w:style w:type="character" w:customStyle="1" w:styleId="FontStyle37">
    <w:name w:val="Font Style37"/>
    <w:basedOn w:val="a0"/>
    <w:rPr>
      <w:rFonts w:ascii="Times New Roman" w:hAnsi="Times New Roman" w:cs="Times New Roman" w:hint="default"/>
      <w:b/>
      <w:bCs/>
    </w:rPr>
  </w:style>
  <w:style w:type="character" w:customStyle="1" w:styleId="FontStyle36">
    <w:name w:val="Font Style36"/>
    <w:basedOn w:val="a0"/>
    <w:rPr>
      <w:rFonts w:ascii="Times New Roman" w:hAnsi="Times New Roman" w:cs="Times New Roman" w:hint="default"/>
      <w:b/>
      <w:bCs/>
    </w:rPr>
  </w:style>
  <w:style w:type="character" w:customStyle="1" w:styleId="FontStyle20">
    <w:name w:val="Font Style20"/>
    <w:basedOn w:val="a0"/>
    <w:rPr>
      <w:rFonts w:ascii="Times New Roman" w:hAnsi="Times New Roman" w:cs="Times New Roman" w:hint="default"/>
      <w:b/>
      <w:bCs/>
    </w:rPr>
  </w:style>
  <w:style w:type="character" w:customStyle="1" w:styleId="FontStyle24">
    <w:name w:val="Font Style24"/>
    <w:basedOn w:val="a0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a0"/>
    <w:rPr>
      <w:rFonts w:ascii="Times New Roman" w:hAnsi="Times New Roman" w:cs="Times New Roman" w:hint="default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2">
    <w:name w:val="s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9">
    <w:name w:val="s9"/>
    <w:basedOn w:val="a0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b w:val="0"/>
      <w:bCs w:val="0"/>
      <w:color w:val="000000"/>
    </w:rPr>
  </w:style>
  <w:style w:type="character" w:customStyle="1" w:styleId="s18">
    <w:name w:val="s18"/>
    <w:basedOn w:val="a0"/>
    <w:rPr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2">
    <w:name w:val="s1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s13">
    <w:name w:val="s1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14">
    <w:name w:val="s14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Pr>
      <w:rFonts w:ascii="Times New Roman" w:hAnsi="Times New Roman" w:cs="Times New Roman" w:hint="default"/>
      <w:b w:val="0"/>
      <w:bCs w:val="0"/>
      <w:i w:val="0"/>
      <w:iCs w:val="0"/>
      <w:strike/>
      <w:color w:val="808000"/>
    </w:rPr>
  </w:style>
  <w:style w:type="character" w:customStyle="1" w:styleId="s5">
    <w:name w:val="s5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u w:val="none"/>
      <w:effect w:val="none"/>
    </w:rPr>
  </w:style>
  <w:style w:type="character" w:customStyle="1" w:styleId="s20">
    <w:name w:val="s20"/>
    <w:basedOn w:val="a0"/>
    <w:rPr>
      <w:shd w:val="clear" w:color="auto" w:fill="FFFFFF"/>
    </w:rPr>
  </w:style>
  <w:style w:type="character" w:customStyle="1" w:styleId="s110">
    <w:name w:val="s11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21">
    <w:name w:val="s2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s31">
    <w:name w:val="s31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61">
    <w:name w:val="s61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db:57799" TargetMode="External"/><Relationship Id="rId117" Type="http://schemas.openxmlformats.org/officeDocument/2006/relationships/hyperlink" Target="file:///C:\Users\b_islanbekov\AppData\Local\Temp\CdbDocEditor\AppData\Local\Temp\TOKTOM\51eb108a-b58d-45c0-b3d8-4f37ba7ad647\document.htm" TargetMode="External"/><Relationship Id="rId21" Type="http://schemas.openxmlformats.org/officeDocument/2006/relationships/hyperlink" Target="cdb:55696" TargetMode="External"/><Relationship Id="rId42" Type="http://schemas.openxmlformats.org/officeDocument/2006/relationships/hyperlink" Target="cdb:93079" TargetMode="External"/><Relationship Id="rId47" Type="http://schemas.openxmlformats.org/officeDocument/2006/relationships/hyperlink" Target="cdb:96749" TargetMode="External"/><Relationship Id="rId63" Type="http://schemas.openxmlformats.org/officeDocument/2006/relationships/hyperlink" Target="cdb:512" TargetMode="External"/><Relationship Id="rId68" Type="http://schemas.openxmlformats.org/officeDocument/2006/relationships/hyperlink" Target="cdb:6849" TargetMode="External"/><Relationship Id="rId84" Type="http://schemas.openxmlformats.org/officeDocument/2006/relationships/hyperlink" Target="cdb:90255" TargetMode="External"/><Relationship Id="rId89" Type="http://schemas.openxmlformats.org/officeDocument/2006/relationships/hyperlink" Target="cdb:93079" TargetMode="External"/><Relationship Id="rId112" Type="http://schemas.openxmlformats.org/officeDocument/2006/relationships/hyperlink" Target="cdb:90255" TargetMode="External"/><Relationship Id="rId133" Type="http://schemas.openxmlformats.org/officeDocument/2006/relationships/hyperlink" Target="cdb:58516" TargetMode="External"/><Relationship Id="rId138" Type="http://schemas.openxmlformats.org/officeDocument/2006/relationships/hyperlink" Target="cdb:96030" TargetMode="External"/><Relationship Id="rId154" Type="http://schemas.openxmlformats.org/officeDocument/2006/relationships/hyperlink" Target="cdb:90255" TargetMode="External"/><Relationship Id="rId159" Type="http://schemas.openxmlformats.org/officeDocument/2006/relationships/hyperlink" Target="cdb:90255" TargetMode="External"/><Relationship Id="rId175" Type="http://schemas.openxmlformats.org/officeDocument/2006/relationships/hyperlink" Target="cdb:90255" TargetMode="External"/><Relationship Id="rId170" Type="http://schemas.openxmlformats.org/officeDocument/2006/relationships/hyperlink" Target="cdb:36508" TargetMode="External"/><Relationship Id="rId16" Type="http://schemas.openxmlformats.org/officeDocument/2006/relationships/hyperlink" Target="cdb:22101" TargetMode="External"/><Relationship Id="rId107" Type="http://schemas.openxmlformats.org/officeDocument/2006/relationships/hyperlink" Target="cdb:34299" TargetMode="External"/><Relationship Id="rId11" Type="http://schemas.openxmlformats.org/officeDocument/2006/relationships/hyperlink" Target="cdb:54050" TargetMode="External"/><Relationship Id="rId32" Type="http://schemas.openxmlformats.org/officeDocument/2006/relationships/hyperlink" Target="cdb:59474" TargetMode="External"/><Relationship Id="rId37" Type="http://schemas.openxmlformats.org/officeDocument/2006/relationships/hyperlink" Target="cdb:92581" TargetMode="External"/><Relationship Id="rId53" Type="http://schemas.openxmlformats.org/officeDocument/2006/relationships/hyperlink" Target="cdb:12221" TargetMode="External"/><Relationship Id="rId58" Type="http://schemas.openxmlformats.org/officeDocument/2006/relationships/hyperlink" Target="cdb:90255" TargetMode="External"/><Relationship Id="rId74" Type="http://schemas.openxmlformats.org/officeDocument/2006/relationships/hyperlink" Target="cdb:99110" TargetMode="External"/><Relationship Id="rId79" Type="http://schemas.openxmlformats.org/officeDocument/2006/relationships/hyperlink" Target="cdb:58512" TargetMode="External"/><Relationship Id="rId102" Type="http://schemas.openxmlformats.org/officeDocument/2006/relationships/hyperlink" Target="cdb:55696" TargetMode="External"/><Relationship Id="rId123" Type="http://schemas.openxmlformats.org/officeDocument/2006/relationships/hyperlink" Target="cdb:90255" TargetMode="External"/><Relationship Id="rId128" Type="http://schemas.openxmlformats.org/officeDocument/2006/relationships/hyperlink" Target="cdb:90255" TargetMode="External"/><Relationship Id="rId144" Type="http://schemas.openxmlformats.org/officeDocument/2006/relationships/hyperlink" Target="cdb:58516" TargetMode="External"/><Relationship Id="rId149" Type="http://schemas.openxmlformats.org/officeDocument/2006/relationships/hyperlink" Target="cdb:58516" TargetMode="External"/><Relationship Id="rId5" Type="http://schemas.openxmlformats.org/officeDocument/2006/relationships/hyperlink" Target="cdb:59814" TargetMode="External"/><Relationship Id="rId90" Type="http://schemas.openxmlformats.org/officeDocument/2006/relationships/hyperlink" Target="cdb:99904" TargetMode="External"/><Relationship Id="rId95" Type="http://schemas.openxmlformats.org/officeDocument/2006/relationships/hyperlink" Target="cdb:94385" TargetMode="External"/><Relationship Id="rId160" Type="http://schemas.openxmlformats.org/officeDocument/2006/relationships/hyperlink" Target="cdb:54342" TargetMode="External"/><Relationship Id="rId165" Type="http://schemas.openxmlformats.org/officeDocument/2006/relationships/hyperlink" Target="cdb:642" TargetMode="External"/><Relationship Id="rId181" Type="http://schemas.openxmlformats.org/officeDocument/2006/relationships/hyperlink" Target="cdb:92581" TargetMode="External"/><Relationship Id="rId186" Type="http://schemas.openxmlformats.org/officeDocument/2006/relationships/hyperlink" Target="cdb:92581" TargetMode="External"/><Relationship Id="rId22" Type="http://schemas.openxmlformats.org/officeDocument/2006/relationships/hyperlink" Target="cdb:56453" TargetMode="External"/><Relationship Id="rId27" Type="http://schemas.openxmlformats.org/officeDocument/2006/relationships/hyperlink" Target="cdb:58075" TargetMode="External"/><Relationship Id="rId43" Type="http://schemas.openxmlformats.org/officeDocument/2006/relationships/hyperlink" Target="cdb:94385" TargetMode="External"/><Relationship Id="rId48" Type="http://schemas.openxmlformats.org/officeDocument/2006/relationships/hyperlink" Target="cdb:97577" TargetMode="External"/><Relationship Id="rId64" Type="http://schemas.openxmlformats.org/officeDocument/2006/relationships/hyperlink" Target="cdb:512" TargetMode="External"/><Relationship Id="rId69" Type="http://schemas.openxmlformats.org/officeDocument/2006/relationships/hyperlink" Target="cdb:6849" TargetMode="External"/><Relationship Id="rId113" Type="http://schemas.openxmlformats.org/officeDocument/2006/relationships/hyperlink" Target="cdb:90255" TargetMode="External"/><Relationship Id="rId118" Type="http://schemas.openxmlformats.org/officeDocument/2006/relationships/hyperlink" Target="cdb:90255" TargetMode="External"/><Relationship Id="rId134" Type="http://schemas.openxmlformats.org/officeDocument/2006/relationships/hyperlink" Target="cdb:55104" TargetMode="External"/><Relationship Id="rId139" Type="http://schemas.openxmlformats.org/officeDocument/2006/relationships/hyperlink" Target="cdb:96030" TargetMode="External"/><Relationship Id="rId80" Type="http://schemas.openxmlformats.org/officeDocument/2006/relationships/hyperlink" Target="cdb:90255" TargetMode="External"/><Relationship Id="rId85" Type="http://schemas.openxmlformats.org/officeDocument/2006/relationships/hyperlink" Target="cdb:93079" TargetMode="External"/><Relationship Id="rId150" Type="http://schemas.openxmlformats.org/officeDocument/2006/relationships/hyperlink" Target="cdb:54404" TargetMode="External"/><Relationship Id="rId155" Type="http://schemas.openxmlformats.org/officeDocument/2006/relationships/hyperlink" Target="cdb:90255" TargetMode="External"/><Relationship Id="rId171" Type="http://schemas.openxmlformats.org/officeDocument/2006/relationships/hyperlink" Target="cdb:6" TargetMode="External"/><Relationship Id="rId176" Type="http://schemas.openxmlformats.org/officeDocument/2006/relationships/hyperlink" Target="cdb:90255" TargetMode="External"/><Relationship Id="rId12" Type="http://schemas.openxmlformats.org/officeDocument/2006/relationships/hyperlink" Target="cdb:54342" TargetMode="External"/><Relationship Id="rId17" Type="http://schemas.openxmlformats.org/officeDocument/2006/relationships/hyperlink" Target="cdb:55104" TargetMode="External"/><Relationship Id="rId33" Type="http://schemas.openxmlformats.org/officeDocument/2006/relationships/hyperlink" Target="cdb:80001" TargetMode="External"/><Relationship Id="rId38" Type="http://schemas.openxmlformats.org/officeDocument/2006/relationships/hyperlink" Target="cdb:95120" TargetMode="External"/><Relationship Id="rId59" Type="http://schemas.openxmlformats.org/officeDocument/2006/relationships/hyperlink" Target="cdb:90255" TargetMode="External"/><Relationship Id="rId103" Type="http://schemas.openxmlformats.org/officeDocument/2006/relationships/hyperlink" Target="cdb:57799" TargetMode="External"/><Relationship Id="rId108" Type="http://schemas.openxmlformats.org/officeDocument/2006/relationships/hyperlink" Target="cdb:90255" TargetMode="External"/><Relationship Id="rId124" Type="http://schemas.openxmlformats.org/officeDocument/2006/relationships/hyperlink" Target="cdb:90255" TargetMode="External"/><Relationship Id="rId129" Type="http://schemas.openxmlformats.org/officeDocument/2006/relationships/hyperlink" Target="cdb:90255" TargetMode="External"/><Relationship Id="rId54" Type="http://schemas.openxmlformats.org/officeDocument/2006/relationships/hyperlink" Target="cdb:512" TargetMode="External"/><Relationship Id="rId70" Type="http://schemas.openxmlformats.org/officeDocument/2006/relationships/hyperlink" Target="cdb:90255" TargetMode="External"/><Relationship Id="rId75" Type="http://schemas.openxmlformats.org/officeDocument/2006/relationships/hyperlink" Target="cdb:90255" TargetMode="External"/><Relationship Id="rId91" Type="http://schemas.openxmlformats.org/officeDocument/2006/relationships/hyperlink" Target="cdb:55743" TargetMode="External"/><Relationship Id="rId96" Type="http://schemas.openxmlformats.org/officeDocument/2006/relationships/hyperlink" Target="cdb:574" TargetMode="External"/><Relationship Id="rId140" Type="http://schemas.openxmlformats.org/officeDocument/2006/relationships/hyperlink" Target="cdb:96030" TargetMode="External"/><Relationship Id="rId145" Type="http://schemas.openxmlformats.org/officeDocument/2006/relationships/hyperlink" Target="cdb:58516" TargetMode="External"/><Relationship Id="rId161" Type="http://schemas.openxmlformats.org/officeDocument/2006/relationships/hyperlink" Target="cdb:90255" TargetMode="External"/><Relationship Id="rId166" Type="http://schemas.openxmlformats.org/officeDocument/2006/relationships/hyperlink" Target="cdb:80001" TargetMode="External"/><Relationship Id="rId182" Type="http://schemas.openxmlformats.org/officeDocument/2006/relationships/hyperlink" Target="cdb:92581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db:6848" TargetMode="External"/><Relationship Id="rId23" Type="http://schemas.openxmlformats.org/officeDocument/2006/relationships/hyperlink" Target="cdb:57001" TargetMode="External"/><Relationship Id="rId28" Type="http://schemas.openxmlformats.org/officeDocument/2006/relationships/hyperlink" Target="cdb:58512" TargetMode="External"/><Relationship Id="rId49" Type="http://schemas.openxmlformats.org/officeDocument/2006/relationships/hyperlink" Target="cdb:97682" TargetMode="External"/><Relationship Id="rId114" Type="http://schemas.openxmlformats.org/officeDocument/2006/relationships/hyperlink" Target="cdb:90255" TargetMode="External"/><Relationship Id="rId119" Type="http://schemas.openxmlformats.org/officeDocument/2006/relationships/hyperlink" Target="cdb:90255" TargetMode="External"/><Relationship Id="rId44" Type="http://schemas.openxmlformats.org/officeDocument/2006/relationships/hyperlink" Target="cdb:94530" TargetMode="External"/><Relationship Id="rId60" Type="http://schemas.openxmlformats.org/officeDocument/2006/relationships/hyperlink" Target="cdb:512" TargetMode="External"/><Relationship Id="rId65" Type="http://schemas.openxmlformats.org/officeDocument/2006/relationships/hyperlink" Target="cdb:6849" TargetMode="External"/><Relationship Id="rId81" Type="http://schemas.openxmlformats.org/officeDocument/2006/relationships/hyperlink" Target="cdb:93079" TargetMode="External"/><Relationship Id="rId86" Type="http://schemas.openxmlformats.org/officeDocument/2006/relationships/hyperlink" Target="cdb:93079" TargetMode="External"/><Relationship Id="rId130" Type="http://schemas.openxmlformats.org/officeDocument/2006/relationships/hyperlink" Target="cdb:90255" TargetMode="External"/><Relationship Id="rId135" Type="http://schemas.openxmlformats.org/officeDocument/2006/relationships/hyperlink" Target="cdb:57799" TargetMode="External"/><Relationship Id="rId151" Type="http://schemas.openxmlformats.org/officeDocument/2006/relationships/hyperlink" Target="cdb:218" TargetMode="External"/><Relationship Id="rId156" Type="http://schemas.openxmlformats.org/officeDocument/2006/relationships/hyperlink" Target="cdb:90255" TargetMode="External"/><Relationship Id="rId177" Type="http://schemas.openxmlformats.org/officeDocument/2006/relationships/hyperlink" Target="cdb:512" TargetMode="External"/><Relationship Id="rId172" Type="http://schemas.openxmlformats.org/officeDocument/2006/relationships/hyperlink" Target="cdb:57799" TargetMode="External"/><Relationship Id="rId13" Type="http://schemas.openxmlformats.org/officeDocument/2006/relationships/hyperlink" Target="cdb:54404" TargetMode="External"/><Relationship Id="rId18" Type="http://schemas.openxmlformats.org/officeDocument/2006/relationships/hyperlink" Target="cdb:55373" TargetMode="External"/><Relationship Id="rId39" Type="http://schemas.openxmlformats.org/officeDocument/2006/relationships/hyperlink" Target="cdb:93462" TargetMode="External"/><Relationship Id="rId109" Type="http://schemas.openxmlformats.org/officeDocument/2006/relationships/hyperlink" Target="cdb:90255" TargetMode="External"/><Relationship Id="rId34" Type="http://schemas.openxmlformats.org/officeDocument/2006/relationships/hyperlink" Target="cdb:90255" TargetMode="External"/><Relationship Id="rId50" Type="http://schemas.openxmlformats.org/officeDocument/2006/relationships/hyperlink" Target="cdb:99110" TargetMode="External"/><Relationship Id="rId55" Type="http://schemas.openxmlformats.org/officeDocument/2006/relationships/hyperlink" Target="cdb:90255" TargetMode="External"/><Relationship Id="rId76" Type="http://schemas.openxmlformats.org/officeDocument/2006/relationships/hyperlink" Target="cdb:512" TargetMode="External"/><Relationship Id="rId97" Type="http://schemas.openxmlformats.org/officeDocument/2006/relationships/hyperlink" Target="cdb:512" TargetMode="External"/><Relationship Id="rId104" Type="http://schemas.openxmlformats.org/officeDocument/2006/relationships/hyperlink" Target="cdb:90255" TargetMode="External"/><Relationship Id="rId120" Type="http://schemas.openxmlformats.org/officeDocument/2006/relationships/hyperlink" Target="cdb:90255" TargetMode="External"/><Relationship Id="rId125" Type="http://schemas.openxmlformats.org/officeDocument/2006/relationships/hyperlink" Target="cdb:90255" TargetMode="External"/><Relationship Id="rId141" Type="http://schemas.openxmlformats.org/officeDocument/2006/relationships/hyperlink" Target="cdb:277" TargetMode="External"/><Relationship Id="rId146" Type="http://schemas.openxmlformats.org/officeDocument/2006/relationships/hyperlink" Target="cdb:218" TargetMode="External"/><Relationship Id="rId167" Type="http://schemas.openxmlformats.org/officeDocument/2006/relationships/hyperlink" Target="cdb:80001" TargetMode="External"/><Relationship Id="rId188" Type="http://schemas.openxmlformats.org/officeDocument/2006/relationships/theme" Target="theme/theme1.xml"/><Relationship Id="rId7" Type="http://schemas.openxmlformats.org/officeDocument/2006/relationships/hyperlink" Target="cdb:38191" TargetMode="External"/><Relationship Id="rId71" Type="http://schemas.openxmlformats.org/officeDocument/2006/relationships/hyperlink" Target="cdb:6849" TargetMode="External"/><Relationship Id="rId92" Type="http://schemas.openxmlformats.org/officeDocument/2006/relationships/hyperlink" Target="cdb:94385" TargetMode="External"/><Relationship Id="rId162" Type="http://schemas.openxmlformats.org/officeDocument/2006/relationships/hyperlink" Target="cdb:90255" TargetMode="External"/><Relationship Id="rId183" Type="http://schemas.openxmlformats.org/officeDocument/2006/relationships/hyperlink" Target="cdb:94530" TargetMode="External"/><Relationship Id="rId2" Type="http://schemas.openxmlformats.org/officeDocument/2006/relationships/settings" Target="settings.xml"/><Relationship Id="rId29" Type="http://schemas.openxmlformats.org/officeDocument/2006/relationships/hyperlink" Target="cdb:58516" TargetMode="External"/><Relationship Id="rId24" Type="http://schemas.openxmlformats.org/officeDocument/2006/relationships/hyperlink" Target="cdb:57523" TargetMode="External"/><Relationship Id="rId40" Type="http://schemas.openxmlformats.org/officeDocument/2006/relationships/hyperlink" Target="cdb:93352" TargetMode="External"/><Relationship Id="rId45" Type="http://schemas.openxmlformats.org/officeDocument/2006/relationships/hyperlink" Target="cdb:96030" TargetMode="External"/><Relationship Id="rId66" Type="http://schemas.openxmlformats.org/officeDocument/2006/relationships/hyperlink" Target="cdb:512" TargetMode="External"/><Relationship Id="rId87" Type="http://schemas.openxmlformats.org/officeDocument/2006/relationships/hyperlink" Target="cdb:96035" TargetMode="External"/><Relationship Id="rId110" Type="http://schemas.openxmlformats.org/officeDocument/2006/relationships/hyperlink" Target="cdb:90255" TargetMode="External"/><Relationship Id="rId115" Type="http://schemas.openxmlformats.org/officeDocument/2006/relationships/hyperlink" Target="cdb:90255" TargetMode="External"/><Relationship Id="rId131" Type="http://schemas.openxmlformats.org/officeDocument/2006/relationships/hyperlink" Target="cdb:97577" TargetMode="External"/><Relationship Id="rId136" Type="http://schemas.openxmlformats.org/officeDocument/2006/relationships/hyperlink" Target="cdb:78" TargetMode="External"/><Relationship Id="rId157" Type="http://schemas.openxmlformats.org/officeDocument/2006/relationships/hyperlink" Target="cdb:90255" TargetMode="External"/><Relationship Id="rId178" Type="http://schemas.openxmlformats.org/officeDocument/2006/relationships/hyperlink" Target="cdb:93352" TargetMode="External"/><Relationship Id="rId61" Type="http://schemas.openxmlformats.org/officeDocument/2006/relationships/hyperlink" Target="cdb:512" TargetMode="External"/><Relationship Id="rId82" Type="http://schemas.openxmlformats.org/officeDocument/2006/relationships/hyperlink" Target="cdb:90255" TargetMode="External"/><Relationship Id="rId152" Type="http://schemas.openxmlformats.org/officeDocument/2006/relationships/hyperlink" Target="cdb:219" TargetMode="External"/><Relationship Id="rId173" Type="http://schemas.openxmlformats.org/officeDocument/2006/relationships/hyperlink" Target="cdb:57799" TargetMode="External"/><Relationship Id="rId19" Type="http://schemas.openxmlformats.org/officeDocument/2006/relationships/hyperlink" Target="cdb:55743" TargetMode="External"/><Relationship Id="rId14" Type="http://schemas.openxmlformats.org/officeDocument/2006/relationships/hyperlink" Target="cdb:54619" TargetMode="External"/><Relationship Id="rId30" Type="http://schemas.openxmlformats.org/officeDocument/2006/relationships/hyperlink" Target="cdb:58660" TargetMode="External"/><Relationship Id="rId35" Type="http://schemas.openxmlformats.org/officeDocument/2006/relationships/hyperlink" Target="cdb:92149" TargetMode="External"/><Relationship Id="rId56" Type="http://schemas.openxmlformats.org/officeDocument/2006/relationships/hyperlink" Target="cdb:512" TargetMode="External"/><Relationship Id="rId77" Type="http://schemas.openxmlformats.org/officeDocument/2006/relationships/hyperlink" Target="cdb:90255" TargetMode="External"/><Relationship Id="rId100" Type="http://schemas.openxmlformats.org/officeDocument/2006/relationships/hyperlink" Target="cdb:574" TargetMode="External"/><Relationship Id="rId105" Type="http://schemas.openxmlformats.org/officeDocument/2006/relationships/hyperlink" Target="cdb:90255" TargetMode="External"/><Relationship Id="rId126" Type="http://schemas.openxmlformats.org/officeDocument/2006/relationships/hyperlink" Target="cdb:12221" TargetMode="External"/><Relationship Id="rId147" Type="http://schemas.openxmlformats.org/officeDocument/2006/relationships/hyperlink" Target="cdb:219" TargetMode="External"/><Relationship Id="rId168" Type="http://schemas.openxmlformats.org/officeDocument/2006/relationships/hyperlink" Target="cdb:93944" TargetMode="External"/><Relationship Id="rId8" Type="http://schemas.openxmlformats.org/officeDocument/2006/relationships/hyperlink" Target="cdb:53703" TargetMode="External"/><Relationship Id="rId51" Type="http://schemas.openxmlformats.org/officeDocument/2006/relationships/hyperlink" Target="cdb:98763" TargetMode="External"/><Relationship Id="rId72" Type="http://schemas.openxmlformats.org/officeDocument/2006/relationships/hyperlink" Target="cdb:6849" TargetMode="External"/><Relationship Id="rId93" Type="http://schemas.openxmlformats.org/officeDocument/2006/relationships/hyperlink" Target="cdb:560" TargetMode="External"/><Relationship Id="rId98" Type="http://schemas.openxmlformats.org/officeDocument/2006/relationships/hyperlink" Target="cdb:94385" TargetMode="External"/><Relationship Id="rId121" Type="http://schemas.openxmlformats.org/officeDocument/2006/relationships/hyperlink" Target="file:///C:\Users\b_islanbekov\AppData\Local\Temp\CdbDocEditor\AppData\Local\Temp\TOKTOM\51eb108a-b58d-45c0-b3d8-4f37ba7ad647\document.htm" TargetMode="External"/><Relationship Id="rId142" Type="http://schemas.openxmlformats.org/officeDocument/2006/relationships/hyperlink" Target="cdb:90255" TargetMode="External"/><Relationship Id="rId163" Type="http://schemas.openxmlformats.org/officeDocument/2006/relationships/hyperlink" Target="cdb:54342" TargetMode="External"/><Relationship Id="rId184" Type="http://schemas.openxmlformats.org/officeDocument/2006/relationships/hyperlink" Target="cdb:9768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db:57629" TargetMode="External"/><Relationship Id="rId46" Type="http://schemas.openxmlformats.org/officeDocument/2006/relationships/hyperlink" Target="cdb:96022" TargetMode="External"/><Relationship Id="rId67" Type="http://schemas.openxmlformats.org/officeDocument/2006/relationships/hyperlink" Target="cdb:512" TargetMode="External"/><Relationship Id="rId116" Type="http://schemas.openxmlformats.org/officeDocument/2006/relationships/hyperlink" Target="cdb:90255" TargetMode="External"/><Relationship Id="rId137" Type="http://schemas.openxmlformats.org/officeDocument/2006/relationships/hyperlink" Target="cdb:96030" TargetMode="External"/><Relationship Id="rId158" Type="http://schemas.openxmlformats.org/officeDocument/2006/relationships/hyperlink" Target="cdb:90255" TargetMode="External"/><Relationship Id="rId20" Type="http://schemas.openxmlformats.org/officeDocument/2006/relationships/hyperlink" Target="cdb:56101" TargetMode="External"/><Relationship Id="rId41" Type="http://schemas.openxmlformats.org/officeDocument/2006/relationships/hyperlink" Target="cdb:93944" TargetMode="External"/><Relationship Id="rId62" Type="http://schemas.openxmlformats.org/officeDocument/2006/relationships/hyperlink" Target="cdb:512" TargetMode="External"/><Relationship Id="rId83" Type="http://schemas.openxmlformats.org/officeDocument/2006/relationships/hyperlink" Target="cdb:96035" TargetMode="External"/><Relationship Id="rId88" Type="http://schemas.openxmlformats.org/officeDocument/2006/relationships/hyperlink" Target="cdb:90255" TargetMode="External"/><Relationship Id="rId111" Type="http://schemas.openxmlformats.org/officeDocument/2006/relationships/hyperlink" Target="cdb:90255" TargetMode="External"/><Relationship Id="rId132" Type="http://schemas.openxmlformats.org/officeDocument/2006/relationships/hyperlink" Target="cdb:57799" TargetMode="External"/><Relationship Id="rId153" Type="http://schemas.openxmlformats.org/officeDocument/2006/relationships/hyperlink" Target="cdb:98763" TargetMode="External"/><Relationship Id="rId174" Type="http://schemas.openxmlformats.org/officeDocument/2006/relationships/hyperlink" Target="cdb:90255" TargetMode="External"/><Relationship Id="rId179" Type="http://schemas.openxmlformats.org/officeDocument/2006/relationships/hyperlink" Target="cdb:487" TargetMode="External"/><Relationship Id="rId15" Type="http://schemas.openxmlformats.org/officeDocument/2006/relationships/hyperlink" Target="cdb:54710" TargetMode="External"/><Relationship Id="rId36" Type="http://schemas.openxmlformats.org/officeDocument/2006/relationships/hyperlink" Target="cdb:92272" TargetMode="External"/><Relationship Id="rId57" Type="http://schemas.openxmlformats.org/officeDocument/2006/relationships/hyperlink" Target="cdb:512" TargetMode="External"/><Relationship Id="rId106" Type="http://schemas.openxmlformats.org/officeDocument/2006/relationships/hyperlink" Target="cdb:6849" TargetMode="External"/><Relationship Id="rId127" Type="http://schemas.openxmlformats.org/officeDocument/2006/relationships/hyperlink" Target="cdb:90255" TargetMode="External"/><Relationship Id="rId10" Type="http://schemas.openxmlformats.org/officeDocument/2006/relationships/hyperlink" Target="cdb:54032" TargetMode="External"/><Relationship Id="rId31" Type="http://schemas.openxmlformats.org/officeDocument/2006/relationships/hyperlink" Target="cdb:96035" TargetMode="External"/><Relationship Id="rId52" Type="http://schemas.openxmlformats.org/officeDocument/2006/relationships/hyperlink" Target="cdb:99904" TargetMode="External"/><Relationship Id="rId73" Type="http://schemas.openxmlformats.org/officeDocument/2006/relationships/hyperlink" Target="cdb:512" TargetMode="External"/><Relationship Id="rId78" Type="http://schemas.openxmlformats.org/officeDocument/2006/relationships/hyperlink" Target="cdb:90255" TargetMode="External"/><Relationship Id="rId94" Type="http://schemas.openxmlformats.org/officeDocument/2006/relationships/hyperlink" Target="cdb:94385" TargetMode="External"/><Relationship Id="rId99" Type="http://schemas.openxmlformats.org/officeDocument/2006/relationships/hyperlink" Target="cdb:94385" TargetMode="External"/><Relationship Id="rId101" Type="http://schemas.openxmlformats.org/officeDocument/2006/relationships/hyperlink" Target="cdb:53943" TargetMode="External"/><Relationship Id="rId122" Type="http://schemas.openxmlformats.org/officeDocument/2006/relationships/hyperlink" Target="cdb:90255" TargetMode="External"/><Relationship Id="rId143" Type="http://schemas.openxmlformats.org/officeDocument/2006/relationships/hyperlink" Target="cdb:53703" TargetMode="External"/><Relationship Id="rId148" Type="http://schemas.openxmlformats.org/officeDocument/2006/relationships/hyperlink" Target="cdb:90255" TargetMode="External"/><Relationship Id="rId164" Type="http://schemas.openxmlformats.org/officeDocument/2006/relationships/hyperlink" Target="cdb:90255" TargetMode="External"/><Relationship Id="rId169" Type="http://schemas.openxmlformats.org/officeDocument/2006/relationships/hyperlink" Target="cdb:36508" TargetMode="External"/><Relationship Id="rId185" Type="http://schemas.openxmlformats.org/officeDocument/2006/relationships/hyperlink" Target="cdb:59474" TargetMode="External"/><Relationship Id="rId4" Type="http://schemas.openxmlformats.org/officeDocument/2006/relationships/hyperlink" Target="toktom://db/88833" TargetMode="External"/><Relationship Id="rId9" Type="http://schemas.openxmlformats.org/officeDocument/2006/relationships/hyperlink" Target="cdb:53943" TargetMode="External"/><Relationship Id="rId180" Type="http://schemas.openxmlformats.org/officeDocument/2006/relationships/hyperlink" Target="cdb:59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21882</Words>
  <Characters>166646</Characters>
  <Application>Microsoft Office Word</Application>
  <DocSecurity>0</DocSecurity>
  <Lines>1388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Beksultan Islanbekov</dc:creator>
  <cp:keywords/>
  <dc:description/>
  <cp:lastModifiedBy>Beksultan Islanbekov</cp:lastModifiedBy>
  <cp:revision>2</cp:revision>
  <dcterms:created xsi:type="dcterms:W3CDTF">2018-09-21T05:38:00Z</dcterms:created>
  <dcterms:modified xsi:type="dcterms:W3CDTF">2018-09-21T05:38:00Z</dcterms:modified>
</cp:coreProperties>
</file>