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261" w:rsidRPr="00B22261" w:rsidRDefault="00DC71A0" w:rsidP="00DC71A0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9</w:t>
      </w:r>
    </w:p>
    <w:p w:rsidR="00DC71A0" w:rsidRDefault="00B22261" w:rsidP="00DC71A0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приказу Министерства </w:t>
      </w:r>
    </w:p>
    <w:p w:rsidR="00B22261" w:rsidRPr="00B22261" w:rsidRDefault="00B22261" w:rsidP="00DC71A0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здравоохранения </w:t>
      </w:r>
    </w:p>
    <w:p w:rsidR="00B22261" w:rsidRPr="00B22261" w:rsidRDefault="00B22261" w:rsidP="00DC71A0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22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Кыргызской</w:t>
      </w:r>
      <w:proofErr w:type="spellEnd"/>
      <w:r w:rsidRPr="00B22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Республики</w:t>
      </w:r>
    </w:p>
    <w:p w:rsidR="00B22261" w:rsidRPr="00B22261" w:rsidRDefault="00B22261" w:rsidP="00DC71A0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«_</w:t>
      </w:r>
      <w:proofErr w:type="gramStart"/>
      <w:r w:rsidRPr="00B22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 »</w:t>
      </w:r>
      <w:proofErr w:type="gramEnd"/>
      <w:r w:rsidRPr="00B22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__09__ 2019 г.</w:t>
      </w:r>
    </w:p>
    <w:p w:rsidR="00B22261" w:rsidRPr="00B22261" w:rsidRDefault="00B22261" w:rsidP="00DC71A0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№__899___</w:t>
      </w:r>
    </w:p>
    <w:p w:rsidR="00B22261" w:rsidRPr="00B22261" w:rsidRDefault="00B22261" w:rsidP="00DC71A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261" w:rsidRDefault="00B22261" w:rsidP="00947F75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B22261" w:rsidRDefault="00B22261" w:rsidP="00947F75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B22261" w:rsidRDefault="00B22261" w:rsidP="00947F75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47F75" w:rsidRPr="00947F75" w:rsidRDefault="00947F75" w:rsidP="00947F75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47F7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Министерство здравоохранения Кыргызской Республики</w:t>
      </w:r>
    </w:p>
    <w:p w:rsidR="00947F75" w:rsidRDefault="00947F75" w:rsidP="00947F75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47F75" w:rsidRDefault="00947F75" w:rsidP="00947F75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47F75" w:rsidRDefault="00947F75" w:rsidP="00947F75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47F75" w:rsidRDefault="00947F75" w:rsidP="00947F75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47F75" w:rsidRDefault="00947F75" w:rsidP="00947F75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КАТАЛОГ КОМПЕТЕНЦИЙ</w:t>
      </w:r>
    </w:p>
    <w:p w:rsidR="00947F75" w:rsidRDefault="00947F75" w:rsidP="00947F75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47F75" w:rsidRPr="00947F75" w:rsidRDefault="00947F75" w:rsidP="00947F7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F75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ПО СПЕЦИАЛЬНОСТИ </w:t>
      </w:r>
      <w:r w:rsidRPr="00947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«ФТИЗИАТРИЯ»</w:t>
      </w:r>
    </w:p>
    <w:p w:rsidR="00947F75" w:rsidRDefault="00947F75" w:rsidP="00947F75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F75" w:rsidRDefault="00947F75" w:rsidP="00947F75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ПОСЛЕДИПЛОМНЫЙ УРОВЕНЬ</w:t>
      </w:r>
    </w:p>
    <w:p w:rsidR="00947F75" w:rsidRDefault="00947F75" w:rsidP="00947F75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F75" w:rsidRDefault="00947F75" w:rsidP="00947F75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F75" w:rsidRDefault="00947F75" w:rsidP="00947F75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F75" w:rsidRDefault="00947F75" w:rsidP="00947F75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F75" w:rsidRDefault="00947F75" w:rsidP="00947F75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F75" w:rsidRDefault="00947F75" w:rsidP="00947F75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F75" w:rsidRDefault="00947F75" w:rsidP="00947F75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B84" w:rsidRDefault="001A5E6D" w:rsidP="00B2226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БИШКЕК 2018</w:t>
      </w:r>
    </w:p>
    <w:p w:rsidR="00947F75" w:rsidRPr="004E240F" w:rsidRDefault="00CD1B84" w:rsidP="00A14A9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br w:type="page"/>
      </w:r>
      <w:r w:rsidR="00947F75" w:rsidRPr="004E240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lastRenderedPageBreak/>
        <w:t xml:space="preserve">Каталог компетенции (последипломный уровень) по специальности </w:t>
      </w:r>
      <w:r w:rsidR="00947F7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“Фтизиатрия” </w:t>
      </w:r>
      <w:r w:rsidR="00947F75" w:rsidRPr="004E240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разработан рабочей группой в составе:</w:t>
      </w:r>
    </w:p>
    <w:p w:rsidR="00947F75" w:rsidRDefault="00947F75" w:rsidP="00947F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Кадыров А.С.</w:t>
      </w:r>
      <w:r w:rsidRPr="002B011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(председатель</w:t>
      </w:r>
      <w:r w:rsidR="00F60B0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, д.м.н., </w:t>
      </w:r>
      <w:r w:rsidR="0078654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и.о.</w:t>
      </w:r>
      <w:r w:rsidR="00F60B0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проф., директор НЦФ МЗ КР</w:t>
      </w:r>
      <w:r w:rsidRPr="002B011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Турдумамбетова Г.К.</w:t>
      </w:r>
      <w:r w:rsidRPr="002B011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(заместитель председателя</w:t>
      </w:r>
      <w:r w:rsidR="00F60B0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 к.м.н., доц., зав.кафедрой фтизиатрии</w:t>
      </w:r>
      <w:r w:rsidRPr="002B011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Субанбеков М.Д.</w:t>
      </w:r>
      <w:r w:rsidR="00F60B0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(к.м.н., доц.)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 Разаков О.Р.</w:t>
      </w:r>
      <w:r w:rsidR="00F60B0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(к.м.н., зав.лег.хир.НЦФ МЗ КР)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, Жданова Е.В. </w:t>
      </w:r>
      <w:r w:rsidR="00F60B0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(зав.ОМЛУ НЦФ МЗ КР). При разработке каталога компетенций были использованы материалы государственного образовательного стандарта последипломного медицинского образования по специальности “фтизиатрия”.</w:t>
      </w:r>
    </w:p>
    <w:p w:rsidR="00F60B03" w:rsidRDefault="00F60B03" w:rsidP="00947F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F60B03" w:rsidRPr="004E240F" w:rsidRDefault="00F60B03" w:rsidP="00947F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CD1B84" w:rsidRDefault="00947F75" w:rsidP="00947F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Каталог широко обсуждался сотрудниками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кафедры фтизиатрии </w:t>
      </w:r>
      <w:r w:rsidRPr="00F21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КГМА им. И.К. Ахунбаева, КГМИПиПК,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КРСУ им.Б.Н.Ельцина</w:t>
      </w:r>
      <w:r w:rsidR="00CD1B8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47F75" w:rsidRPr="004E240F" w:rsidRDefault="00947F75" w:rsidP="00F60B0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4E2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947F75" w:rsidRPr="004E240F" w:rsidRDefault="00947F75" w:rsidP="00947F75">
      <w:pPr>
        <w:spacing w:after="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947F75" w:rsidRPr="004E240F" w:rsidRDefault="00947F75" w:rsidP="00947F75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</w:pPr>
      <w:r w:rsidRPr="004E240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Пояснительная записка</w:t>
      </w:r>
    </w:p>
    <w:p w:rsidR="00947F75" w:rsidRPr="004E240F" w:rsidRDefault="00947F75" w:rsidP="00947F7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947F75" w:rsidRPr="004E240F" w:rsidRDefault="00947F75" w:rsidP="00947F75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E240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ГЛАВА 1. Общие положения </w:t>
      </w:r>
    </w:p>
    <w:p w:rsidR="00947F75" w:rsidRPr="004E240F" w:rsidRDefault="00947F75" w:rsidP="00947F75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47F75" w:rsidRPr="004E240F" w:rsidRDefault="00F60B03" w:rsidP="00947F7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понятия специалиста</w:t>
      </w:r>
      <w:r w:rsidR="00947F75"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врач-фтизиатр</w:t>
      </w:r>
      <w:r w:rsidR="00947F75"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947F75" w:rsidRPr="004E240F" w:rsidRDefault="00947F75" w:rsidP="00947F7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принципы </w:t>
      </w:r>
      <w:r w:rsidR="00F60B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специалиста</w:t>
      </w:r>
      <w:r w:rsidR="00F60B03"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60B0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врач-фтизиатр</w:t>
      </w:r>
      <w:r w:rsidR="00F60B03"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47F75" w:rsidRPr="004E240F" w:rsidRDefault="00947F75" w:rsidP="00947F7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Предназначение документа</w:t>
      </w:r>
    </w:p>
    <w:p w:rsidR="00947F75" w:rsidRPr="004E240F" w:rsidRDefault="00947F75" w:rsidP="00947F7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E240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Пользователи документа</w:t>
      </w:r>
    </w:p>
    <w:p w:rsidR="00947F75" w:rsidRPr="004E240F" w:rsidRDefault="00947F75" w:rsidP="00947F75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47F75" w:rsidRPr="004E240F" w:rsidRDefault="00947F75" w:rsidP="00947F75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E240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Глава 2. Общие задачи</w:t>
      </w:r>
    </w:p>
    <w:p w:rsidR="00947F75" w:rsidRPr="004E240F" w:rsidRDefault="00947F75" w:rsidP="00947F75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47F75" w:rsidRPr="004E240F" w:rsidRDefault="00F60B03" w:rsidP="00947F7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aps/>
          <w:sz w:val="24"/>
          <w:szCs w:val="24"/>
          <w:lang w:eastAsia="ru-RU"/>
        </w:rPr>
        <w:t xml:space="preserve">2.1. </w:t>
      </w:r>
      <w:r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Врач-фтизиатр</w:t>
      </w:r>
      <w:r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47F75" w:rsidRPr="004E240F">
        <w:rPr>
          <w:rFonts w:ascii="Times New Roman" w:hAnsi="Times New Roman" w:cs="Times New Roman"/>
          <w:sz w:val="24"/>
          <w:szCs w:val="24"/>
          <w:lang w:eastAsia="ru-RU"/>
        </w:rPr>
        <w:t>, как медицинский специалист/эксперт</w:t>
      </w:r>
    </w:p>
    <w:p w:rsidR="00947F75" w:rsidRPr="004E240F" w:rsidRDefault="0049322B" w:rsidP="00947F7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 </w:t>
      </w:r>
      <w:r w:rsidR="00947F75" w:rsidRPr="004E240F">
        <w:rPr>
          <w:rFonts w:ascii="Times New Roman" w:hAnsi="Times New Roman" w:cs="Times New Roman"/>
          <w:sz w:val="24"/>
          <w:szCs w:val="24"/>
          <w:lang w:eastAsia="ru-RU"/>
        </w:rPr>
        <w:t>Коммуникативные навыки</w:t>
      </w:r>
    </w:p>
    <w:p w:rsidR="00947F75" w:rsidRPr="004E240F" w:rsidRDefault="00947F75" w:rsidP="00947F7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2.3. Навыки работы в сотрудничестве (в команде)</w:t>
      </w:r>
    </w:p>
    <w:p w:rsidR="00947F75" w:rsidRPr="004E240F" w:rsidRDefault="00947F75" w:rsidP="00947F7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2.4. Управленческие навыки (менеджер)</w:t>
      </w:r>
    </w:p>
    <w:p w:rsidR="00947F75" w:rsidRPr="004E240F" w:rsidRDefault="00947F75" w:rsidP="00947F7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 xml:space="preserve">2.5. Навыки в области укрепления здоровья и пропаганды здорового образа жизни  </w:t>
      </w:r>
    </w:p>
    <w:p w:rsidR="00947F75" w:rsidRPr="004E240F" w:rsidRDefault="00947F75" w:rsidP="00947F7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2.6. Ученый-исследователь</w:t>
      </w:r>
    </w:p>
    <w:p w:rsidR="00947F75" w:rsidRPr="004E240F" w:rsidRDefault="00947F75" w:rsidP="00947F7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2.7. Знания в области профессиональной этики</w:t>
      </w:r>
    </w:p>
    <w:p w:rsidR="00947F75" w:rsidRPr="004E240F" w:rsidRDefault="00947F75" w:rsidP="00947F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47F75" w:rsidRPr="00860269" w:rsidRDefault="00947F75" w:rsidP="00947F75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6026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глава 3. Специальные задачи</w:t>
      </w:r>
    </w:p>
    <w:p w:rsidR="00947F75" w:rsidRPr="00860269" w:rsidRDefault="00947F75" w:rsidP="00947F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F75" w:rsidRPr="00860269" w:rsidRDefault="00947F75" w:rsidP="00947F75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0269">
        <w:rPr>
          <w:rFonts w:ascii="Times New Roman" w:hAnsi="Times New Roman" w:cs="Times New Roman"/>
          <w:sz w:val="24"/>
          <w:szCs w:val="24"/>
        </w:rPr>
        <w:t>Распространенные симптомы и синдромы (Перечень 1)</w:t>
      </w:r>
    </w:p>
    <w:p w:rsidR="00947F75" w:rsidRPr="00860269" w:rsidRDefault="00947F75" w:rsidP="00947F75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0269">
        <w:rPr>
          <w:rFonts w:ascii="Times New Roman" w:hAnsi="Times New Roman" w:cs="Times New Roman"/>
          <w:sz w:val="24"/>
          <w:szCs w:val="24"/>
        </w:rPr>
        <w:lastRenderedPageBreak/>
        <w:t>Распространенные заболевания и состояния (Перечень 2)</w:t>
      </w:r>
    </w:p>
    <w:p w:rsidR="00947F75" w:rsidRPr="00860269" w:rsidRDefault="00947F75" w:rsidP="00947F75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0269">
        <w:rPr>
          <w:rFonts w:ascii="Times New Roman" w:hAnsi="Times New Roman" w:cs="Times New Roman"/>
          <w:sz w:val="24"/>
          <w:szCs w:val="24"/>
        </w:rPr>
        <w:t>Общие проблемы (Перечень 3)</w:t>
      </w:r>
    </w:p>
    <w:p w:rsidR="00947F75" w:rsidRPr="00860269" w:rsidRDefault="00947F75" w:rsidP="00947F75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0269">
        <w:rPr>
          <w:rFonts w:ascii="Times New Roman" w:hAnsi="Times New Roman" w:cs="Times New Roman"/>
          <w:sz w:val="24"/>
          <w:szCs w:val="24"/>
        </w:rPr>
        <w:t>Врачебные манипуляции (Перечень 4)</w:t>
      </w:r>
    </w:p>
    <w:p w:rsidR="00572FA7" w:rsidRDefault="00947F75" w:rsidP="003D5B3B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0269">
        <w:rPr>
          <w:rFonts w:ascii="Times New Roman" w:hAnsi="Times New Roman" w:cs="Times New Roman"/>
          <w:sz w:val="24"/>
          <w:szCs w:val="24"/>
        </w:rPr>
        <w:t>Неотложные состояния (Перечень 5)</w:t>
      </w:r>
    </w:p>
    <w:p w:rsidR="003D5B3B" w:rsidRPr="003D5B3B" w:rsidRDefault="003D5B3B" w:rsidP="003D5B3B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B3B" w:rsidRDefault="0049322B" w:rsidP="003D5B3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4. </w:t>
      </w:r>
      <w:r w:rsidR="003D5B3B" w:rsidRPr="003D5B3B">
        <w:rPr>
          <w:rFonts w:ascii="Times New Roman" w:hAnsi="Times New Roman" w:cs="Times New Roman"/>
          <w:b/>
          <w:sz w:val="24"/>
          <w:szCs w:val="24"/>
        </w:rPr>
        <w:t>КРИТЕРИИ ПРИЗНАНИЯ И КЛАССИФИКАЦИЯ УЧРЕЖДЕНИЙ ПОСЛЕДИПЛОМНОГО ОБРАЗОВАНИЯ</w:t>
      </w:r>
    </w:p>
    <w:p w:rsidR="003D5B3B" w:rsidRDefault="003D5B3B" w:rsidP="003D5B3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B3B" w:rsidRDefault="003D5B3B" w:rsidP="003D5B3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5. ПОЛОЖЕНИЕ ОБ ЭКЗАМЕНЕ/АТТЕСТАЦИИ</w:t>
      </w:r>
    </w:p>
    <w:p w:rsidR="003D5B3B" w:rsidRDefault="003D5B3B" w:rsidP="003D5B3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B3B" w:rsidRDefault="003D5B3B" w:rsidP="003D5B3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B3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95D76" w:rsidRDefault="00D16612" w:rsidP="00D1661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B6A0A">
        <w:rPr>
          <w:rFonts w:ascii="Times New Roman" w:hAnsi="Times New Roman" w:cs="Times New Roman"/>
          <w:sz w:val="24"/>
          <w:szCs w:val="24"/>
        </w:rPr>
        <w:t>В Кыргызской Респуб</w:t>
      </w:r>
      <w:r w:rsidR="006B6A0A" w:rsidRPr="006B6A0A">
        <w:rPr>
          <w:rFonts w:ascii="Times New Roman" w:hAnsi="Times New Roman" w:cs="Times New Roman"/>
          <w:sz w:val="24"/>
          <w:szCs w:val="24"/>
        </w:rPr>
        <w:t>лике</w:t>
      </w:r>
      <w:r w:rsidR="00F95D76">
        <w:rPr>
          <w:rFonts w:ascii="Times New Roman" w:hAnsi="Times New Roman" w:cs="Times New Roman"/>
          <w:sz w:val="24"/>
          <w:szCs w:val="24"/>
        </w:rPr>
        <w:t xml:space="preserve"> (КР)</w:t>
      </w:r>
      <w:r w:rsidRPr="006B6A0A">
        <w:rPr>
          <w:rFonts w:ascii="Times New Roman" w:hAnsi="Times New Roman" w:cs="Times New Roman"/>
          <w:sz w:val="24"/>
          <w:szCs w:val="24"/>
        </w:rPr>
        <w:t>, несмотря на ежегодное снижение уровня заболеваемости и смертности от туберкулеза</w:t>
      </w:r>
      <w:r w:rsidR="00F95D76">
        <w:rPr>
          <w:rFonts w:ascii="Times New Roman" w:hAnsi="Times New Roman" w:cs="Times New Roman"/>
          <w:sz w:val="24"/>
          <w:szCs w:val="24"/>
        </w:rPr>
        <w:t xml:space="preserve"> (ТБ)</w:t>
      </w:r>
      <w:r w:rsidRPr="006B6A0A">
        <w:rPr>
          <w:rFonts w:ascii="Times New Roman" w:hAnsi="Times New Roman" w:cs="Times New Roman"/>
          <w:sz w:val="24"/>
          <w:szCs w:val="24"/>
        </w:rPr>
        <w:t>, стабил</w:t>
      </w:r>
      <w:r w:rsidR="006B6A0A" w:rsidRPr="006B6A0A">
        <w:rPr>
          <w:rFonts w:ascii="Times New Roman" w:hAnsi="Times New Roman" w:cs="Times New Roman"/>
          <w:sz w:val="24"/>
          <w:szCs w:val="24"/>
        </w:rPr>
        <w:t>изации данных показателей эпидеми</w:t>
      </w:r>
      <w:r w:rsidR="006B6A0A">
        <w:rPr>
          <w:rFonts w:ascii="Times New Roman" w:hAnsi="Times New Roman" w:cs="Times New Roman"/>
          <w:sz w:val="24"/>
          <w:szCs w:val="24"/>
        </w:rPr>
        <w:t xml:space="preserve">ческих </w:t>
      </w:r>
      <w:r w:rsidRPr="006B6A0A">
        <w:rPr>
          <w:rFonts w:ascii="Times New Roman" w:hAnsi="Times New Roman" w:cs="Times New Roman"/>
          <w:sz w:val="24"/>
          <w:szCs w:val="24"/>
        </w:rPr>
        <w:t xml:space="preserve">показателей, эпидемическая ситуация по </w:t>
      </w:r>
      <w:r w:rsidR="00F95D76">
        <w:rPr>
          <w:rFonts w:ascii="Times New Roman" w:hAnsi="Times New Roman" w:cs="Times New Roman"/>
          <w:sz w:val="24"/>
          <w:szCs w:val="24"/>
        </w:rPr>
        <w:t xml:space="preserve">ТБ </w:t>
      </w:r>
      <w:r w:rsidRPr="006B6A0A">
        <w:rPr>
          <w:rFonts w:ascii="Times New Roman" w:hAnsi="Times New Roman" w:cs="Times New Roman"/>
          <w:sz w:val="24"/>
          <w:szCs w:val="24"/>
        </w:rPr>
        <w:t>остается напряженной.</w:t>
      </w:r>
      <w:r w:rsidR="006B6A0A" w:rsidRPr="006B6A0A">
        <w:rPr>
          <w:rFonts w:ascii="Times New Roman" w:hAnsi="Times New Roman" w:cs="Times New Roman"/>
          <w:sz w:val="24"/>
          <w:szCs w:val="24"/>
        </w:rPr>
        <w:t xml:space="preserve"> По уровню основных эпидемических наша республика входит в первую тройку среди Среднеазиатских стран, государс</w:t>
      </w:r>
      <w:r w:rsidR="006B6A0A">
        <w:rPr>
          <w:rFonts w:ascii="Times New Roman" w:hAnsi="Times New Roman" w:cs="Times New Roman"/>
          <w:sz w:val="24"/>
          <w:szCs w:val="24"/>
        </w:rPr>
        <w:t>тв постсоветского пространства.</w:t>
      </w:r>
      <w:r w:rsidRPr="006B6A0A">
        <w:rPr>
          <w:rFonts w:ascii="Times New Roman" w:hAnsi="Times New Roman" w:cs="Times New Roman"/>
          <w:sz w:val="24"/>
          <w:szCs w:val="24"/>
        </w:rPr>
        <w:t xml:space="preserve"> Низкий уровень социальных</w:t>
      </w:r>
      <w:r w:rsidR="006B6A0A">
        <w:rPr>
          <w:rFonts w:ascii="Times New Roman" w:hAnsi="Times New Roman" w:cs="Times New Roman"/>
          <w:sz w:val="24"/>
          <w:szCs w:val="24"/>
        </w:rPr>
        <w:t>-экономических условий жизни населения, миграционные процессы, распространение лекарственно-устойчивых форм</w:t>
      </w:r>
      <w:r w:rsidR="00F95D76">
        <w:rPr>
          <w:rFonts w:ascii="Times New Roman" w:hAnsi="Times New Roman" w:cs="Times New Roman"/>
          <w:sz w:val="24"/>
          <w:szCs w:val="24"/>
        </w:rPr>
        <w:t xml:space="preserve"> ТБ</w:t>
      </w:r>
      <w:r w:rsidR="006B6A0A">
        <w:rPr>
          <w:rFonts w:ascii="Times New Roman" w:hAnsi="Times New Roman" w:cs="Times New Roman"/>
          <w:sz w:val="24"/>
          <w:szCs w:val="24"/>
        </w:rPr>
        <w:t>, недостаточное финансирование противотуберкулезных программ и системы здравоохранения в целом со стороны государства, все эти факторы повлияли на сохраняющуюся неблагоприятную эпидемическую ситуацию по туберкулезу в</w:t>
      </w:r>
      <w:r w:rsidR="00F95D76">
        <w:rPr>
          <w:rFonts w:ascii="Times New Roman" w:hAnsi="Times New Roman" w:cs="Times New Roman"/>
          <w:sz w:val="24"/>
          <w:szCs w:val="24"/>
        </w:rPr>
        <w:t xml:space="preserve"> КР</w:t>
      </w:r>
      <w:r w:rsidR="006B6A0A">
        <w:rPr>
          <w:rFonts w:ascii="Times New Roman" w:hAnsi="Times New Roman" w:cs="Times New Roman"/>
          <w:sz w:val="24"/>
          <w:szCs w:val="24"/>
        </w:rPr>
        <w:t>.</w:t>
      </w:r>
      <w:r w:rsidR="006B6A0A" w:rsidRPr="006B6A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5D76" w:rsidRDefault="00F95D76" w:rsidP="00D1661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F95D76">
        <w:rPr>
          <w:rFonts w:ascii="Times New Roman" w:hAnsi="Times New Roman" w:cs="Times New Roman"/>
          <w:sz w:val="24"/>
          <w:szCs w:val="24"/>
        </w:rPr>
        <w:t xml:space="preserve">Система медицинского образования претерпевает значительные изменения в связи </w:t>
      </w:r>
      <w:r w:rsidR="006B6A0A" w:rsidRPr="00F95D76">
        <w:rPr>
          <w:rFonts w:ascii="Times New Roman" w:hAnsi="Times New Roman" w:cs="Times New Roman"/>
          <w:sz w:val="24"/>
          <w:szCs w:val="24"/>
        </w:rPr>
        <w:t xml:space="preserve">с реформированием противотуберкулезной службы КР и реформированием системы образования в КР. </w:t>
      </w:r>
      <w:r w:rsidRPr="00F95D76">
        <w:rPr>
          <w:rFonts w:ascii="Times New Roman" w:hAnsi="Times New Roman" w:cs="Times New Roman"/>
          <w:sz w:val="24"/>
          <w:szCs w:val="24"/>
        </w:rPr>
        <w:t>Пересмотр программы обучения специалистов, будущих врачей</w:t>
      </w:r>
      <w:r w:rsidR="0078654D">
        <w:rPr>
          <w:rFonts w:ascii="Times New Roman" w:hAnsi="Times New Roman" w:cs="Times New Roman"/>
          <w:sz w:val="24"/>
          <w:szCs w:val="24"/>
        </w:rPr>
        <w:t>-</w:t>
      </w:r>
      <w:r w:rsidRPr="00F95D76">
        <w:rPr>
          <w:rFonts w:ascii="Times New Roman" w:hAnsi="Times New Roman" w:cs="Times New Roman"/>
          <w:sz w:val="24"/>
          <w:szCs w:val="24"/>
        </w:rPr>
        <w:t xml:space="preserve"> фтизиатров,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6B6A0A" w:rsidRPr="00F95D76">
        <w:rPr>
          <w:rFonts w:ascii="Times New Roman" w:hAnsi="Times New Roman" w:cs="Times New Roman"/>
          <w:sz w:val="24"/>
          <w:szCs w:val="24"/>
        </w:rPr>
        <w:t>оррекции в соответствии с рекомендациями ВОЗ, клиническими руководствами и клиническими протоколами КР, учетно-отчетной документации, утвержденными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Министерством здра</w:t>
      </w:r>
      <w:r w:rsidR="0078654D">
        <w:rPr>
          <w:rFonts w:ascii="Times New Roman" w:hAnsi="Times New Roman" w:cs="Times New Roman"/>
          <w:sz w:val="24"/>
          <w:szCs w:val="24"/>
        </w:rPr>
        <w:t>воохранения КР просто необходим</w:t>
      </w:r>
      <w:r>
        <w:rPr>
          <w:rFonts w:ascii="Times New Roman" w:hAnsi="Times New Roman" w:cs="Times New Roman"/>
          <w:sz w:val="24"/>
          <w:szCs w:val="24"/>
        </w:rPr>
        <w:t xml:space="preserve"> для подготовки высокоспециализированных специалистов по специальности «Фтизиатрия»</w:t>
      </w:r>
    </w:p>
    <w:p w:rsidR="00D16612" w:rsidRDefault="00F95D76" w:rsidP="00D1661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разработке данного документа также приняты во внимание международные стандарты подготовки</w:t>
      </w:r>
      <w:r w:rsidR="00A16503">
        <w:rPr>
          <w:rFonts w:ascii="Times New Roman" w:hAnsi="Times New Roman" w:cs="Times New Roman"/>
          <w:sz w:val="24"/>
          <w:szCs w:val="24"/>
        </w:rPr>
        <w:t xml:space="preserve"> врача-</w:t>
      </w:r>
      <w:r>
        <w:rPr>
          <w:rFonts w:ascii="Times New Roman" w:hAnsi="Times New Roman" w:cs="Times New Roman"/>
          <w:sz w:val="24"/>
          <w:szCs w:val="24"/>
        </w:rPr>
        <w:t>фтизиатра, в соответствии с Законо</w:t>
      </w:r>
      <w:r w:rsidR="00A16503">
        <w:rPr>
          <w:rFonts w:ascii="Times New Roman" w:hAnsi="Times New Roman" w:cs="Times New Roman"/>
          <w:sz w:val="24"/>
          <w:szCs w:val="24"/>
        </w:rPr>
        <w:t>м «Об образовании» и другими правовыми актами КР в области последипломного медицинского образования и утверждены в порядке, определенным Правительством КР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322B">
        <w:rPr>
          <w:rFonts w:ascii="Times New Roman" w:hAnsi="Times New Roman" w:cs="Times New Roman"/>
          <w:sz w:val="24"/>
          <w:szCs w:val="24"/>
        </w:rPr>
        <w:t xml:space="preserve"> При составлении программы учитывался тот факт, что продолжительность последипломной подготовки </w:t>
      </w:r>
      <w:proofErr w:type="spellStart"/>
      <w:r w:rsidR="0049322B">
        <w:rPr>
          <w:rFonts w:ascii="Times New Roman" w:hAnsi="Times New Roman" w:cs="Times New Roman"/>
          <w:sz w:val="24"/>
          <w:szCs w:val="24"/>
        </w:rPr>
        <w:t>состовляет</w:t>
      </w:r>
      <w:proofErr w:type="spellEnd"/>
      <w:r w:rsidR="0049322B">
        <w:rPr>
          <w:rFonts w:ascii="Times New Roman" w:hAnsi="Times New Roman" w:cs="Times New Roman"/>
          <w:sz w:val="24"/>
          <w:szCs w:val="24"/>
        </w:rPr>
        <w:t xml:space="preserve"> 2 года после прохождения ординатуры «врач общей практики»</w:t>
      </w:r>
      <w:r w:rsidR="00462847">
        <w:rPr>
          <w:rFonts w:ascii="Times New Roman" w:hAnsi="Times New Roman" w:cs="Times New Roman"/>
          <w:sz w:val="24"/>
          <w:szCs w:val="24"/>
        </w:rPr>
        <w:t>.</w:t>
      </w:r>
    </w:p>
    <w:p w:rsidR="00295B49" w:rsidRDefault="00295B49" w:rsidP="00D1661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5B49" w:rsidRPr="004E240F" w:rsidRDefault="00295B49" w:rsidP="00295B49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E240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ГЛАВА 1. Общие положения </w:t>
      </w:r>
    </w:p>
    <w:p w:rsidR="00295B49" w:rsidRPr="00CA4127" w:rsidRDefault="008C5172" w:rsidP="00D1661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127">
        <w:rPr>
          <w:rFonts w:ascii="Times New Roman" w:hAnsi="Times New Roman" w:cs="Times New Roman"/>
          <w:b/>
          <w:sz w:val="24"/>
          <w:szCs w:val="24"/>
        </w:rPr>
        <w:t>1.1. Определение понятия специалиста «Врач-фтизиатр»</w:t>
      </w:r>
    </w:p>
    <w:p w:rsidR="008C5172" w:rsidRPr="003C5F73" w:rsidRDefault="00A53614" w:rsidP="00D1661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5F73" w:rsidRPr="003C5F73">
        <w:rPr>
          <w:rFonts w:ascii="Times New Roman" w:hAnsi="Times New Roman" w:cs="Times New Roman"/>
          <w:sz w:val="24"/>
          <w:szCs w:val="24"/>
        </w:rPr>
        <w:t>Врач-фтизиатр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12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F73" w:rsidRPr="003C5F73">
        <w:rPr>
          <w:rFonts w:ascii="Times New Roman" w:hAnsi="Times New Roman" w:cs="Times New Roman"/>
          <w:sz w:val="24"/>
          <w:szCs w:val="24"/>
        </w:rPr>
        <w:t xml:space="preserve">это </w:t>
      </w:r>
      <w:r w:rsidR="00023AB0">
        <w:rPr>
          <w:rFonts w:ascii="Times New Roman" w:hAnsi="Times New Roman" w:cs="Times New Roman"/>
          <w:sz w:val="24"/>
          <w:szCs w:val="24"/>
        </w:rPr>
        <w:t>врач,</w:t>
      </w:r>
      <w:r>
        <w:rPr>
          <w:rFonts w:ascii="Times New Roman" w:hAnsi="Times New Roman" w:cs="Times New Roman"/>
          <w:sz w:val="24"/>
          <w:szCs w:val="24"/>
        </w:rPr>
        <w:t xml:space="preserve"> прошедший специальную подготовку для оказания медицинской помощи населению, который занимается выявлением, </w:t>
      </w:r>
      <w:r w:rsidR="0078654D">
        <w:rPr>
          <w:rFonts w:ascii="Times New Roman" w:hAnsi="Times New Roman" w:cs="Times New Roman"/>
          <w:sz w:val="24"/>
          <w:szCs w:val="24"/>
        </w:rPr>
        <w:t xml:space="preserve">диагностикой, </w:t>
      </w:r>
      <w:r>
        <w:rPr>
          <w:rFonts w:ascii="Times New Roman" w:hAnsi="Times New Roman" w:cs="Times New Roman"/>
          <w:sz w:val="24"/>
          <w:szCs w:val="24"/>
        </w:rPr>
        <w:t>лечением и профилактикой туберкулеза</w:t>
      </w:r>
      <w:r w:rsidR="0078654D">
        <w:rPr>
          <w:rFonts w:ascii="Times New Roman" w:hAnsi="Times New Roman" w:cs="Times New Roman"/>
          <w:sz w:val="24"/>
          <w:szCs w:val="24"/>
        </w:rPr>
        <w:t xml:space="preserve"> среди всех слоев населения </w:t>
      </w:r>
      <w:r w:rsidR="0078654D">
        <w:rPr>
          <w:rFonts w:ascii="Times New Roman" w:hAnsi="Times New Roman" w:cs="Times New Roman"/>
          <w:sz w:val="24"/>
          <w:szCs w:val="24"/>
        </w:rPr>
        <w:lastRenderedPageBreak/>
        <w:t>на всех уровнях здравоохранения. Врач-</w:t>
      </w:r>
      <w:r>
        <w:rPr>
          <w:rFonts w:ascii="Times New Roman" w:hAnsi="Times New Roman" w:cs="Times New Roman"/>
          <w:sz w:val="24"/>
          <w:szCs w:val="24"/>
        </w:rPr>
        <w:t>фтизиатр имеет углубленные знания, навыки и понимания специфики этого заболевания и оказывает помощь пациентам в пределах своей профессиональной компетенции, соблюдая принципы доказательной медицины.</w:t>
      </w:r>
    </w:p>
    <w:p w:rsidR="008C5172" w:rsidRDefault="008C5172" w:rsidP="00D1661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C5172" w:rsidRPr="00CA4127" w:rsidRDefault="008C5172" w:rsidP="00D1661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127">
        <w:rPr>
          <w:rFonts w:ascii="Times New Roman" w:hAnsi="Times New Roman" w:cs="Times New Roman"/>
          <w:b/>
          <w:sz w:val="24"/>
          <w:szCs w:val="24"/>
        </w:rPr>
        <w:t>1.2.Основные принципы работы специалиста «Врача-фтизиатра»</w:t>
      </w:r>
    </w:p>
    <w:p w:rsidR="00CA4127" w:rsidRDefault="00CA4127" w:rsidP="00D1661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4127" w:rsidRPr="00CA4127" w:rsidRDefault="008C5172" w:rsidP="00CA412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«Врач-фтизиатр» использует</w:t>
      </w:r>
      <w:r w:rsidR="00CA4127">
        <w:rPr>
          <w:rFonts w:ascii="Times New Roman" w:hAnsi="Times New Roman" w:cs="Times New Roman"/>
          <w:sz w:val="24"/>
          <w:szCs w:val="24"/>
        </w:rPr>
        <w:t xml:space="preserve"> в своей работе следующие принципы:</w:t>
      </w:r>
    </w:p>
    <w:p w:rsidR="00CA4127" w:rsidRPr="00CA4127" w:rsidRDefault="00CA4127" w:rsidP="00CA41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4127">
        <w:rPr>
          <w:rFonts w:ascii="Times New Roman" w:hAnsi="Times New Roman" w:cs="Times New Roman"/>
          <w:sz w:val="24"/>
          <w:szCs w:val="24"/>
        </w:rPr>
        <w:t>Открытый и неограниченный доступ к медицинской помощи, независимо от возраста, пола и других особенностей пациента;</w:t>
      </w:r>
    </w:p>
    <w:p w:rsidR="00CA4127" w:rsidRPr="00CA4127" w:rsidRDefault="00CA4127" w:rsidP="00CA41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4127">
        <w:rPr>
          <w:rFonts w:ascii="Times New Roman" w:hAnsi="Times New Roman" w:cs="Times New Roman"/>
          <w:sz w:val="24"/>
          <w:szCs w:val="24"/>
        </w:rPr>
        <w:t xml:space="preserve">Одновременное лечение как острых, так и хронических заболеваний; </w:t>
      </w:r>
    </w:p>
    <w:p w:rsidR="00CA4127" w:rsidRPr="00CA4127" w:rsidRDefault="00CA4127" w:rsidP="00CA41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4127">
        <w:rPr>
          <w:rFonts w:ascii="Times New Roman" w:hAnsi="Times New Roman" w:cs="Times New Roman"/>
          <w:sz w:val="24"/>
          <w:szCs w:val="24"/>
        </w:rPr>
        <w:t>Профилактическая направленность помощи;</w:t>
      </w:r>
    </w:p>
    <w:p w:rsidR="00CA4127" w:rsidRPr="00CA4127" w:rsidRDefault="00CA4127" w:rsidP="00CA41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4127">
        <w:rPr>
          <w:rFonts w:ascii="Times New Roman" w:hAnsi="Times New Roman" w:cs="Times New Roman"/>
          <w:sz w:val="24"/>
          <w:szCs w:val="24"/>
        </w:rPr>
        <w:t>Длительность и непрерывность помощи на основе потребности каждого пациента;</w:t>
      </w:r>
    </w:p>
    <w:p w:rsidR="00CA4127" w:rsidRPr="00CA4127" w:rsidRDefault="00CA4127" w:rsidP="00CA41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4127">
        <w:rPr>
          <w:rFonts w:ascii="Times New Roman" w:hAnsi="Times New Roman" w:cs="Times New Roman"/>
          <w:sz w:val="24"/>
          <w:szCs w:val="24"/>
        </w:rPr>
        <w:t>Координация медицинской помощи пациенту;</w:t>
      </w:r>
    </w:p>
    <w:p w:rsidR="00CA4127" w:rsidRPr="00CA4127" w:rsidRDefault="00CA4127" w:rsidP="00CA41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4127">
        <w:rPr>
          <w:rFonts w:ascii="Times New Roman" w:hAnsi="Times New Roman" w:cs="Times New Roman"/>
          <w:sz w:val="24"/>
          <w:szCs w:val="24"/>
        </w:rPr>
        <w:t>Принцип экономической эффективности и целесообразности помощи;</w:t>
      </w:r>
    </w:p>
    <w:p w:rsidR="00CA4127" w:rsidRPr="00CA4127" w:rsidRDefault="00CA4127" w:rsidP="00CA41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4127">
        <w:rPr>
          <w:rFonts w:ascii="Times New Roman" w:hAnsi="Times New Roman" w:cs="Times New Roman"/>
          <w:sz w:val="24"/>
          <w:szCs w:val="24"/>
        </w:rPr>
        <w:t>Холистический подход и оказание помощи в контексте семьи и общества;</w:t>
      </w:r>
    </w:p>
    <w:p w:rsidR="00CA4127" w:rsidRPr="00CA4127" w:rsidRDefault="00CA4127" w:rsidP="00CA41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4127">
        <w:rPr>
          <w:rFonts w:ascii="Times New Roman" w:hAnsi="Times New Roman" w:cs="Times New Roman"/>
          <w:sz w:val="24"/>
          <w:szCs w:val="24"/>
        </w:rPr>
        <w:t>Уважение прав пациента на самоопределение и учет мнения членов его семьи.</w:t>
      </w:r>
    </w:p>
    <w:p w:rsidR="00CA4127" w:rsidRPr="00CA4127" w:rsidRDefault="00CA4127" w:rsidP="00CA41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4127" w:rsidRPr="00CA4127" w:rsidRDefault="00CA4127" w:rsidP="00CA4127">
      <w:pPr>
        <w:pStyle w:val="a3"/>
        <w:numPr>
          <w:ilvl w:val="1"/>
          <w:numId w:val="4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A4127">
        <w:rPr>
          <w:rFonts w:ascii="Times New Roman" w:hAnsi="Times New Roman" w:cs="Times New Roman"/>
          <w:b/>
          <w:sz w:val="24"/>
          <w:szCs w:val="24"/>
        </w:rPr>
        <w:t xml:space="preserve"> Предназначение документа</w:t>
      </w:r>
    </w:p>
    <w:p w:rsidR="00CA4127" w:rsidRPr="00CA4127" w:rsidRDefault="00CA4127" w:rsidP="00CA412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A4127">
        <w:rPr>
          <w:rFonts w:ascii="Times New Roman" w:hAnsi="Times New Roman" w:cs="Times New Roman"/>
          <w:sz w:val="24"/>
          <w:szCs w:val="24"/>
        </w:rPr>
        <w:t>Данный Каталог компетенций должен стать частью нормативных актов для последипломной подготовки и, следовательно, действительным для всех последипломных учебных программ по специальности общеврачебная практика/семейная медицина.</w:t>
      </w:r>
    </w:p>
    <w:p w:rsidR="00CA4127" w:rsidRPr="00CA4127" w:rsidRDefault="00CA4127" w:rsidP="00CA4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4127">
        <w:rPr>
          <w:rFonts w:ascii="Times New Roman" w:hAnsi="Times New Roman" w:cs="Times New Roman"/>
          <w:sz w:val="24"/>
          <w:szCs w:val="24"/>
        </w:rPr>
        <w:t>На основании данного Каталога:</w:t>
      </w:r>
    </w:p>
    <w:p w:rsidR="00CA4127" w:rsidRPr="00CA4127" w:rsidRDefault="00CA4127" w:rsidP="00CA41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127" w:rsidRPr="00CA4127" w:rsidRDefault="00CA4127" w:rsidP="00CA41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A4127">
        <w:rPr>
          <w:rFonts w:ascii="Times New Roman" w:hAnsi="Times New Roman" w:cs="Times New Roman"/>
          <w:b/>
          <w:sz w:val="24"/>
          <w:szCs w:val="24"/>
        </w:rPr>
        <w:t>Определяются:</w:t>
      </w:r>
    </w:p>
    <w:p w:rsidR="00CA4127" w:rsidRDefault="00CA4127" w:rsidP="00CA412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4127">
        <w:rPr>
          <w:rFonts w:ascii="Times New Roman" w:hAnsi="Times New Roman" w:cs="Times New Roman"/>
          <w:sz w:val="24"/>
          <w:szCs w:val="24"/>
        </w:rPr>
        <w:t>цель и содержание последипломного обучения врача –</w:t>
      </w:r>
      <w:r>
        <w:rPr>
          <w:rFonts w:ascii="Times New Roman" w:hAnsi="Times New Roman" w:cs="Times New Roman"/>
          <w:sz w:val="24"/>
          <w:szCs w:val="24"/>
        </w:rPr>
        <w:t xml:space="preserve"> фтизиатра; </w:t>
      </w:r>
    </w:p>
    <w:p w:rsidR="00CA4127" w:rsidRPr="00CA4127" w:rsidRDefault="00CA4127" w:rsidP="00CA412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4127">
        <w:rPr>
          <w:rFonts w:ascii="Times New Roman" w:hAnsi="Times New Roman" w:cs="Times New Roman"/>
          <w:sz w:val="24"/>
          <w:szCs w:val="24"/>
        </w:rPr>
        <w:t>уровень профессиональных компетенций, знаний и практических навыков врача –</w:t>
      </w:r>
      <w:r>
        <w:rPr>
          <w:rFonts w:ascii="Times New Roman" w:hAnsi="Times New Roman" w:cs="Times New Roman"/>
          <w:sz w:val="24"/>
          <w:szCs w:val="24"/>
        </w:rPr>
        <w:t xml:space="preserve"> фтизиатра</w:t>
      </w:r>
      <w:r w:rsidRPr="00CA4127">
        <w:rPr>
          <w:rFonts w:ascii="Times New Roman" w:hAnsi="Times New Roman" w:cs="Times New Roman"/>
          <w:sz w:val="24"/>
          <w:szCs w:val="24"/>
        </w:rPr>
        <w:t>;</w:t>
      </w:r>
    </w:p>
    <w:p w:rsidR="00CA4127" w:rsidRPr="00CA4127" w:rsidRDefault="00CA4127" w:rsidP="00CA41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4127" w:rsidRPr="00CA4127" w:rsidRDefault="00CA4127" w:rsidP="00CA41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A4127">
        <w:rPr>
          <w:rFonts w:ascii="Times New Roman" w:hAnsi="Times New Roman" w:cs="Times New Roman"/>
          <w:b/>
          <w:sz w:val="24"/>
          <w:szCs w:val="24"/>
        </w:rPr>
        <w:t>Разрабатываются:</w:t>
      </w:r>
    </w:p>
    <w:p w:rsidR="00CA4127" w:rsidRPr="00CA4127" w:rsidRDefault="00CA4127" w:rsidP="00CA412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4127">
        <w:rPr>
          <w:rFonts w:ascii="Times New Roman" w:hAnsi="Times New Roman" w:cs="Times New Roman"/>
          <w:sz w:val="24"/>
          <w:szCs w:val="24"/>
        </w:rPr>
        <w:t>программы подготовки врача –</w:t>
      </w:r>
      <w:r>
        <w:rPr>
          <w:rFonts w:ascii="Times New Roman" w:hAnsi="Times New Roman" w:cs="Times New Roman"/>
          <w:sz w:val="24"/>
          <w:szCs w:val="24"/>
        </w:rPr>
        <w:t xml:space="preserve"> фтизиатра;</w:t>
      </w:r>
    </w:p>
    <w:p w:rsidR="00CA4127" w:rsidRDefault="00CA4127" w:rsidP="00CA412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4127">
        <w:rPr>
          <w:rFonts w:ascii="Times New Roman" w:hAnsi="Times New Roman" w:cs="Times New Roman"/>
          <w:sz w:val="24"/>
          <w:szCs w:val="24"/>
        </w:rPr>
        <w:t>критерии оценки качества подготовки врача – фтизиатра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4127" w:rsidRDefault="00CA4127" w:rsidP="00CA412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4127">
        <w:rPr>
          <w:rFonts w:ascii="Times New Roman" w:hAnsi="Times New Roman" w:cs="Times New Roman"/>
          <w:sz w:val="24"/>
          <w:szCs w:val="24"/>
        </w:rPr>
        <w:t xml:space="preserve">типовые требования к аттестации врача – фтизиатра; </w:t>
      </w:r>
    </w:p>
    <w:p w:rsidR="00CA4127" w:rsidRPr="00CA4127" w:rsidRDefault="00CA4127" w:rsidP="00CA412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4127">
        <w:rPr>
          <w:rFonts w:ascii="Times New Roman" w:hAnsi="Times New Roman" w:cs="Times New Roman"/>
          <w:sz w:val="24"/>
          <w:szCs w:val="24"/>
        </w:rPr>
        <w:t>стандарты обследования, лечения, реабилитации и наблюдения пациентов;</w:t>
      </w:r>
    </w:p>
    <w:p w:rsidR="00CA4127" w:rsidRPr="00CA4127" w:rsidRDefault="00CA4127" w:rsidP="00CA41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4127" w:rsidRPr="00CA4127" w:rsidRDefault="00CA4127" w:rsidP="00CA41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A4127">
        <w:rPr>
          <w:rFonts w:ascii="Times New Roman" w:hAnsi="Times New Roman" w:cs="Times New Roman"/>
          <w:b/>
          <w:sz w:val="24"/>
          <w:szCs w:val="24"/>
        </w:rPr>
        <w:t>Организуются:</w:t>
      </w:r>
    </w:p>
    <w:p w:rsidR="00CA4127" w:rsidRPr="00CA4127" w:rsidRDefault="00CA4127" w:rsidP="00CA412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A4127">
        <w:rPr>
          <w:rFonts w:ascii="Times New Roman" w:hAnsi="Times New Roman" w:cs="Times New Roman"/>
          <w:sz w:val="24"/>
          <w:szCs w:val="24"/>
        </w:rPr>
        <w:t>учебный процесс;</w:t>
      </w:r>
    </w:p>
    <w:p w:rsidR="00CA4127" w:rsidRPr="00CA4127" w:rsidRDefault="00CA4127" w:rsidP="00CA412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A4127">
        <w:rPr>
          <w:rFonts w:ascii="Times New Roman" w:hAnsi="Times New Roman" w:cs="Times New Roman"/>
          <w:sz w:val="24"/>
          <w:szCs w:val="24"/>
        </w:rPr>
        <w:t>профессиональная ориентация выпускников медицинских ВУЗов;</w:t>
      </w:r>
    </w:p>
    <w:p w:rsidR="00CA4127" w:rsidRPr="00CA4127" w:rsidRDefault="00CA4127" w:rsidP="00CA41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4127" w:rsidRPr="00CA4127" w:rsidRDefault="00CA4127" w:rsidP="00CA41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A4127">
        <w:rPr>
          <w:rFonts w:ascii="Times New Roman" w:hAnsi="Times New Roman" w:cs="Times New Roman"/>
          <w:b/>
          <w:sz w:val="24"/>
          <w:szCs w:val="24"/>
        </w:rPr>
        <w:t>Проводятся:</w:t>
      </w:r>
    </w:p>
    <w:p w:rsidR="00CA4127" w:rsidRPr="00CA4127" w:rsidRDefault="00CA4127" w:rsidP="00CA412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аттестации врачей-фтизиатров </w:t>
      </w:r>
    </w:p>
    <w:p w:rsidR="00CA4127" w:rsidRPr="00CA4127" w:rsidRDefault="00CA4127" w:rsidP="00CA41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4127" w:rsidRPr="00CA4127" w:rsidRDefault="00CA4127" w:rsidP="00462847">
      <w:pPr>
        <w:pStyle w:val="a3"/>
        <w:numPr>
          <w:ilvl w:val="1"/>
          <w:numId w:val="4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A41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Пользователи документа</w:t>
      </w:r>
    </w:p>
    <w:p w:rsidR="00CA4127" w:rsidRPr="00CA4127" w:rsidRDefault="00CA4127" w:rsidP="00CA4127">
      <w:pPr>
        <w:pStyle w:val="a3"/>
        <w:rPr>
          <w:rFonts w:ascii="Times New Roman" w:hAnsi="Times New Roman" w:cs="Times New Roman"/>
          <w:sz w:val="24"/>
          <w:szCs w:val="24"/>
        </w:rPr>
      </w:pPr>
      <w:r w:rsidRPr="00CA4127">
        <w:rPr>
          <w:rFonts w:ascii="Times New Roman" w:hAnsi="Times New Roman" w:cs="Times New Roman"/>
          <w:sz w:val="24"/>
          <w:szCs w:val="24"/>
        </w:rPr>
        <w:t xml:space="preserve">В соответствии с назначением документа пользователями являются:  </w:t>
      </w:r>
    </w:p>
    <w:p w:rsidR="00CA4127" w:rsidRPr="00CA4127" w:rsidRDefault="00CA4127" w:rsidP="00CA412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A4127">
        <w:rPr>
          <w:rFonts w:ascii="Times New Roman" w:hAnsi="Times New Roman" w:cs="Times New Roman"/>
          <w:sz w:val="24"/>
          <w:szCs w:val="24"/>
        </w:rPr>
        <w:t xml:space="preserve">Министерство здравоохранения </w:t>
      </w:r>
    </w:p>
    <w:p w:rsidR="00CA4127" w:rsidRPr="00CA4127" w:rsidRDefault="00CA4127" w:rsidP="00CA412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A4127">
        <w:rPr>
          <w:rFonts w:ascii="Times New Roman" w:hAnsi="Times New Roman" w:cs="Times New Roman"/>
          <w:sz w:val="24"/>
          <w:szCs w:val="24"/>
        </w:rPr>
        <w:t>Образовательные организации</w:t>
      </w:r>
    </w:p>
    <w:p w:rsidR="00CA4127" w:rsidRPr="00CA4127" w:rsidRDefault="00CA4127" w:rsidP="00CA412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A4127">
        <w:rPr>
          <w:rFonts w:ascii="Times New Roman" w:hAnsi="Times New Roman" w:cs="Times New Roman"/>
          <w:sz w:val="24"/>
          <w:szCs w:val="24"/>
        </w:rPr>
        <w:t>Организации здравоохранения</w:t>
      </w:r>
    </w:p>
    <w:p w:rsidR="00CA4127" w:rsidRPr="00CA4127" w:rsidRDefault="00CA4127" w:rsidP="00CA412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A4127">
        <w:rPr>
          <w:rFonts w:ascii="Times New Roman" w:hAnsi="Times New Roman" w:cs="Times New Roman"/>
          <w:sz w:val="24"/>
          <w:szCs w:val="24"/>
        </w:rPr>
        <w:t>Профессиональные ассоциации</w:t>
      </w:r>
    </w:p>
    <w:p w:rsidR="00CA4127" w:rsidRPr="00CA4127" w:rsidRDefault="00CA4127" w:rsidP="00CA412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A4127">
        <w:rPr>
          <w:rFonts w:ascii="Times New Roman" w:hAnsi="Times New Roman" w:cs="Times New Roman"/>
          <w:sz w:val="24"/>
          <w:szCs w:val="24"/>
        </w:rPr>
        <w:t xml:space="preserve">Практикующие врачи </w:t>
      </w:r>
    </w:p>
    <w:p w:rsidR="00CA4127" w:rsidRPr="00CA4127" w:rsidRDefault="00CA4127" w:rsidP="00CA412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A4127">
        <w:rPr>
          <w:rFonts w:ascii="Times New Roman" w:hAnsi="Times New Roman" w:cs="Times New Roman"/>
          <w:sz w:val="24"/>
          <w:szCs w:val="24"/>
        </w:rPr>
        <w:t>Клинические ординаторы</w:t>
      </w:r>
    </w:p>
    <w:p w:rsidR="00CA4127" w:rsidRPr="00CA4127" w:rsidRDefault="00CA4127" w:rsidP="00CA412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A4127">
        <w:rPr>
          <w:rFonts w:ascii="Times New Roman" w:hAnsi="Times New Roman" w:cs="Times New Roman"/>
          <w:sz w:val="24"/>
          <w:szCs w:val="24"/>
        </w:rPr>
        <w:t>Другие заинтересованные стороны</w:t>
      </w:r>
    </w:p>
    <w:p w:rsidR="000877A4" w:rsidRPr="000877A4" w:rsidRDefault="000877A4" w:rsidP="000877A4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877A4" w:rsidRPr="000877A4" w:rsidRDefault="000877A4" w:rsidP="00462847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877A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Глава 2. Общие задачи</w:t>
      </w:r>
    </w:p>
    <w:p w:rsidR="000877A4" w:rsidRDefault="000877A4" w:rsidP="000877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0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 данной главе </w:t>
      </w:r>
      <w:r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перечислены общие компетенции, которыми должен владеть </w:t>
      </w:r>
      <w:r w:rsidR="00BE099A" w:rsidRPr="00CA4127">
        <w:rPr>
          <w:rFonts w:ascii="Times New Roman" w:hAnsi="Times New Roman" w:cs="Times New Roman"/>
          <w:sz w:val="24"/>
          <w:szCs w:val="24"/>
        </w:rPr>
        <w:t>врача – фтизиатра</w:t>
      </w:r>
      <w:r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Общие компетенции, представленные в Каталоге, согласуются с международными рекомендациями и подходами, которые в обобщенном виде были представлены Королевским обществом врачей Канады</w:t>
      </w:r>
      <w:r w:rsidRPr="000C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CanMEDS</w:t>
      </w:r>
      <w:proofErr w:type="spellEnd"/>
      <w:r w:rsidRPr="008E60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Согласно этому подходу, </w:t>
      </w:r>
      <w:r w:rsidR="00BE099A">
        <w:rPr>
          <w:rFonts w:ascii="Times New Roman" w:hAnsi="Times New Roman" w:cs="Times New Roman"/>
          <w:sz w:val="24"/>
          <w:szCs w:val="24"/>
        </w:rPr>
        <w:t>врач</w:t>
      </w:r>
      <w:r w:rsidR="00BE099A" w:rsidRPr="00CA4127">
        <w:rPr>
          <w:rFonts w:ascii="Times New Roman" w:hAnsi="Times New Roman" w:cs="Times New Roman"/>
          <w:sz w:val="24"/>
          <w:szCs w:val="24"/>
        </w:rPr>
        <w:t>–</w:t>
      </w:r>
      <w:r w:rsidR="00BE099A">
        <w:rPr>
          <w:rFonts w:ascii="Times New Roman" w:hAnsi="Times New Roman" w:cs="Times New Roman"/>
          <w:sz w:val="24"/>
          <w:szCs w:val="24"/>
        </w:rPr>
        <w:t>фтизиатр</w:t>
      </w:r>
      <w:r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не только профессионалом в своей области, но и менеджером, специалистом по коммуникативным навыкам, пропагандистом здорового образа жизни, ученым-исследователем (рис. 1).</w:t>
      </w:r>
    </w:p>
    <w:p w:rsidR="000877A4" w:rsidRPr="004E240F" w:rsidRDefault="000877A4" w:rsidP="000877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7A4" w:rsidRPr="004E240F" w:rsidRDefault="000877A4" w:rsidP="000877A4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4173AA4" wp14:editId="7A317320">
            <wp:extent cx="2181225" cy="1924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90"/>
                    <a:stretch/>
                  </pic:blipFill>
                  <pic:spPr bwMode="auto">
                    <a:xfrm>
                      <a:off x="0" y="0"/>
                      <a:ext cx="2188845" cy="1930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77A4" w:rsidRDefault="000877A4" w:rsidP="00462847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 1. Общие компетенции, которыми должен владеть </w:t>
      </w:r>
      <w:r w:rsidR="00BE099A">
        <w:rPr>
          <w:rFonts w:ascii="Times New Roman" w:hAnsi="Times New Roman" w:cs="Times New Roman"/>
          <w:sz w:val="24"/>
          <w:szCs w:val="24"/>
        </w:rPr>
        <w:t>врач</w:t>
      </w:r>
      <w:r w:rsidR="00BE099A" w:rsidRPr="00CA4127">
        <w:rPr>
          <w:rFonts w:ascii="Times New Roman" w:hAnsi="Times New Roman" w:cs="Times New Roman"/>
          <w:sz w:val="24"/>
          <w:szCs w:val="24"/>
        </w:rPr>
        <w:t>–</w:t>
      </w:r>
      <w:r w:rsidR="00BE099A">
        <w:rPr>
          <w:rFonts w:ascii="Times New Roman" w:hAnsi="Times New Roman" w:cs="Times New Roman"/>
          <w:sz w:val="24"/>
          <w:szCs w:val="24"/>
        </w:rPr>
        <w:t xml:space="preserve"> фтизиатр</w:t>
      </w:r>
      <w:r w:rsidR="00BE099A"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2847" w:rsidRPr="00462847" w:rsidRDefault="00462847" w:rsidP="00462847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7A4" w:rsidRPr="00BE099A" w:rsidRDefault="000877A4" w:rsidP="000877A4">
      <w:pPr>
        <w:tabs>
          <w:tab w:val="left" w:pos="22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99A">
        <w:rPr>
          <w:rFonts w:ascii="Times New Roman" w:hAnsi="Times New Roman" w:cs="Times New Roman"/>
          <w:b/>
          <w:sz w:val="24"/>
          <w:szCs w:val="24"/>
        </w:rPr>
        <w:t>2.1.</w:t>
      </w:r>
      <w:r w:rsidRPr="00BE099A">
        <w:rPr>
          <w:rFonts w:ascii="Times New Roman" w:hAnsi="Times New Roman" w:cs="Times New Roman"/>
          <w:b/>
          <w:sz w:val="24"/>
          <w:szCs w:val="24"/>
        </w:rPr>
        <w:tab/>
        <w:t>В</w:t>
      </w:r>
      <w:r w:rsidR="00BE099A" w:rsidRPr="00BE099A">
        <w:rPr>
          <w:rFonts w:ascii="Times New Roman" w:hAnsi="Times New Roman" w:cs="Times New Roman"/>
          <w:b/>
          <w:sz w:val="24"/>
          <w:szCs w:val="24"/>
        </w:rPr>
        <w:t>рач– фтизиатр</w:t>
      </w:r>
      <w:r w:rsidRPr="00BE099A">
        <w:rPr>
          <w:rFonts w:ascii="Times New Roman" w:hAnsi="Times New Roman" w:cs="Times New Roman"/>
          <w:b/>
          <w:sz w:val="24"/>
          <w:szCs w:val="24"/>
        </w:rPr>
        <w:t>, как медицинский специалист/эксперт</w:t>
      </w:r>
    </w:p>
    <w:p w:rsidR="000877A4" w:rsidRPr="004E240F" w:rsidRDefault="00BE099A" w:rsidP="000877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</w:t>
      </w:r>
      <w:r w:rsidRPr="00CA412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фтизиатр </w:t>
      </w:r>
      <w:r w:rsidR="000877A4" w:rsidRPr="004E240F">
        <w:rPr>
          <w:rFonts w:ascii="Times New Roman" w:hAnsi="Times New Roman" w:cs="Times New Roman"/>
          <w:sz w:val="24"/>
          <w:szCs w:val="24"/>
        </w:rPr>
        <w:t xml:space="preserve">– это врач, прошедший специальную многопрофильную подготовку для оказания </w:t>
      </w:r>
      <w:r>
        <w:rPr>
          <w:rFonts w:ascii="Times New Roman" w:hAnsi="Times New Roman" w:cs="Times New Roman"/>
          <w:sz w:val="24"/>
          <w:szCs w:val="24"/>
        </w:rPr>
        <w:t xml:space="preserve">противотуберкулезной </w:t>
      </w:r>
      <w:r w:rsidR="000877A4" w:rsidRPr="004E240F">
        <w:rPr>
          <w:rFonts w:ascii="Times New Roman" w:hAnsi="Times New Roman" w:cs="Times New Roman"/>
          <w:sz w:val="24"/>
          <w:szCs w:val="24"/>
        </w:rPr>
        <w:t xml:space="preserve">помощи населению независимо от возраста, пола и других особенностей пациента. Как специалист, он оказывает помощь пациентам в пределах своей профессиональной компетенции, соблюдая принципы </w:t>
      </w:r>
      <w:r>
        <w:rPr>
          <w:rFonts w:ascii="Times New Roman" w:hAnsi="Times New Roman" w:cs="Times New Roman"/>
          <w:sz w:val="24"/>
          <w:szCs w:val="24"/>
        </w:rPr>
        <w:t xml:space="preserve">доказательной помощи. </w:t>
      </w:r>
    </w:p>
    <w:p w:rsidR="000877A4" w:rsidRPr="004E240F" w:rsidRDefault="000877A4" w:rsidP="000877A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240F">
        <w:rPr>
          <w:rFonts w:ascii="Times New Roman" w:hAnsi="Times New Roman" w:cs="Times New Roman"/>
          <w:b/>
          <w:i/>
          <w:sz w:val="24"/>
          <w:szCs w:val="24"/>
        </w:rPr>
        <w:t xml:space="preserve">Общие компетенции </w:t>
      </w:r>
    </w:p>
    <w:p w:rsidR="000877A4" w:rsidRPr="004E240F" w:rsidRDefault="000877A4" w:rsidP="00087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 xml:space="preserve">Как специалист, </w:t>
      </w:r>
      <w:r w:rsidR="00BE099A">
        <w:rPr>
          <w:rFonts w:ascii="Times New Roman" w:hAnsi="Times New Roman" w:cs="Times New Roman"/>
          <w:sz w:val="24"/>
          <w:szCs w:val="24"/>
        </w:rPr>
        <w:t xml:space="preserve">врач </w:t>
      </w:r>
      <w:r w:rsidR="00BE099A" w:rsidRPr="00CA4127">
        <w:rPr>
          <w:rFonts w:ascii="Times New Roman" w:hAnsi="Times New Roman" w:cs="Times New Roman"/>
          <w:sz w:val="24"/>
          <w:szCs w:val="24"/>
        </w:rPr>
        <w:t>–</w:t>
      </w:r>
      <w:r w:rsidR="00BE099A">
        <w:rPr>
          <w:rFonts w:ascii="Times New Roman" w:hAnsi="Times New Roman" w:cs="Times New Roman"/>
          <w:sz w:val="24"/>
          <w:szCs w:val="24"/>
        </w:rPr>
        <w:t xml:space="preserve"> фтизиатр </w:t>
      </w:r>
      <w:r w:rsidRPr="004E240F">
        <w:rPr>
          <w:rFonts w:ascii="Times New Roman" w:hAnsi="Times New Roman" w:cs="Times New Roman"/>
          <w:sz w:val="24"/>
          <w:szCs w:val="24"/>
        </w:rPr>
        <w:t>способен:</w:t>
      </w:r>
    </w:p>
    <w:p w:rsidR="000877A4" w:rsidRPr="004E240F" w:rsidRDefault="000877A4" w:rsidP="000877A4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 xml:space="preserve">заботиться о здоровье пациентов и общества (оценивать риски для здоровья пациентов, давать советы относительно поддержания и укрепления здоровья, ведения здорового образа жизни, как в физическом, так и психическом плане, рекомендовать скрининг-тесты и </w:t>
      </w:r>
      <w:r w:rsidRPr="004E240F">
        <w:rPr>
          <w:rFonts w:ascii="Times New Roman" w:hAnsi="Times New Roman" w:cs="Times New Roman"/>
          <w:sz w:val="24"/>
          <w:szCs w:val="24"/>
        </w:rPr>
        <w:lastRenderedPageBreak/>
        <w:t>вакцинацию в соответствии с национальными протоколами);</w:t>
      </w:r>
    </w:p>
    <w:p w:rsidR="000877A4" w:rsidRPr="004E240F" w:rsidRDefault="000877A4" w:rsidP="000877A4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советовать, сопровождать и заботиться о пациентах в сотрудничестве с представителями других специальностей, соблюдая должным образом их право на самоопределение;</w:t>
      </w:r>
    </w:p>
    <w:p w:rsidR="000877A4" w:rsidRPr="004E240F" w:rsidRDefault="000877A4" w:rsidP="000877A4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проводить сбор анамнеза;</w:t>
      </w:r>
    </w:p>
    <w:p w:rsidR="000877A4" w:rsidRPr="004E240F" w:rsidRDefault="000877A4" w:rsidP="000877A4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проводить осмотр (клиническое обследование) пациента;</w:t>
      </w:r>
    </w:p>
    <w:p w:rsidR="000877A4" w:rsidRPr="004E240F" w:rsidRDefault="000877A4" w:rsidP="000877A4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интерпретировать информацию, полученную при сборе анамнеза и клинического обследования, устанавливать предварительный и дифференциальный диагноз и разрабатывать план ведения пациента с использованием результатов объективного обследования;</w:t>
      </w:r>
    </w:p>
    <w:p w:rsidR="000877A4" w:rsidRPr="004E240F" w:rsidRDefault="000877A4" w:rsidP="000877A4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выполнять обычные тесты и дополнительные процедуры, принятые в этой специальности;</w:t>
      </w:r>
    </w:p>
    <w:p w:rsidR="000877A4" w:rsidRPr="004E240F" w:rsidRDefault="000877A4" w:rsidP="000877A4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назначить соответствующие диагностические и лечебные мероприятия, объяснить пациенту их суть и</w:t>
      </w:r>
      <w:r w:rsidR="00C7563E">
        <w:rPr>
          <w:rFonts w:ascii="Times New Roman" w:hAnsi="Times New Roman" w:cs="Times New Roman"/>
          <w:sz w:val="24"/>
          <w:szCs w:val="24"/>
        </w:rPr>
        <w:t xml:space="preserve"> интерпретировать результаты;</w:t>
      </w:r>
    </w:p>
    <w:p w:rsidR="000877A4" w:rsidRPr="004E240F" w:rsidRDefault="000877A4" w:rsidP="000877A4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 xml:space="preserve">надлежащим образом и длительно заботиться о пациентах с </w:t>
      </w:r>
      <w:r w:rsidR="00BE099A">
        <w:rPr>
          <w:rFonts w:ascii="Times New Roman" w:hAnsi="Times New Roman" w:cs="Times New Roman"/>
          <w:sz w:val="24"/>
          <w:szCs w:val="24"/>
        </w:rPr>
        <w:t>прогрессирующими формами ТБ</w:t>
      </w:r>
      <w:r w:rsidRPr="004E24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877A4" w:rsidRPr="004E240F" w:rsidRDefault="000877A4" w:rsidP="000877A4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консультировать пациентов и членов их семей по вопросам формирования здорового образа жизни и профилактики</w:t>
      </w:r>
      <w:r w:rsidR="00BE099A">
        <w:rPr>
          <w:rFonts w:ascii="Times New Roman" w:hAnsi="Times New Roman" w:cs="Times New Roman"/>
          <w:sz w:val="24"/>
          <w:szCs w:val="24"/>
        </w:rPr>
        <w:t xml:space="preserve"> ТБ</w:t>
      </w:r>
      <w:r w:rsidRPr="004E24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877A4" w:rsidRPr="004E240F" w:rsidRDefault="000877A4" w:rsidP="000877A4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выполнять все диагностические и терапевтические меры, принимая в расчет соотношение стоимости/разумной полезности и гарантировать безопасность пациентов, применяя принципы эффективности, целесообразности и экономичности;</w:t>
      </w:r>
    </w:p>
    <w:p w:rsidR="000877A4" w:rsidRPr="004E240F" w:rsidRDefault="000877A4" w:rsidP="000877A4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lastRenderedPageBreak/>
        <w:t>хранить и защищать медицинскую информацию надлежащим образом;</w:t>
      </w:r>
    </w:p>
    <w:p w:rsidR="000877A4" w:rsidRPr="004E240F" w:rsidRDefault="000877A4" w:rsidP="000877A4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приобретать, поддерживать и расширять свою профессиональную компетенцию.</w:t>
      </w:r>
    </w:p>
    <w:p w:rsidR="000877A4" w:rsidRPr="004E240F" w:rsidRDefault="000877A4" w:rsidP="000877A4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соблюдать требования по инфекционному контролю, направленные на снижение риска возникновения инфекций, связанных с оказанием медицинской помощи, как у пациентов, так и медицинского персонала;</w:t>
      </w:r>
    </w:p>
    <w:p w:rsidR="000877A4" w:rsidRDefault="00C7563E" w:rsidP="000877A4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уметь проводить пре-тестовое </w:t>
      </w:r>
      <w:r w:rsidR="000877A4" w:rsidRPr="004E240F">
        <w:rPr>
          <w:rFonts w:ascii="Times New Roman" w:hAnsi="Times New Roman" w:cs="Times New Roman"/>
          <w:sz w:val="24"/>
          <w:szCs w:val="24"/>
        </w:rPr>
        <w:t>и после-тестовое консультирование по планируемым методам лечения, включая инф</w:t>
      </w:r>
      <w:r w:rsidR="00BE099A">
        <w:rPr>
          <w:rFonts w:ascii="Times New Roman" w:hAnsi="Times New Roman" w:cs="Times New Roman"/>
          <w:sz w:val="24"/>
          <w:szCs w:val="24"/>
        </w:rPr>
        <w:t>ормированное согласие пациента;</w:t>
      </w:r>
    </w:p>
    <w:p w:rsidR="00BE099A" w:rsidRDefault="00BE099A" w:rsidP="000877A4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мероприятия, способствующие снижению стигмы и дискриминации пациентов с ТБ.</w:t>
      </w:r>
    </w:p>
    <w:p w:rsidR="00BE099A" w:rsidRPr="004E240F" w:rsidRDefault="00BE099A" w:rsidP="00C7563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E099A" w:rsidRPr="004E240F" w:rsidRDefault="00BE099A" w:rsidP="00BE09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40F">
        <w:rPr>
          <w:rFonts w:ascii="Times New Roman" w:hAnsi="Times New Roman" w:cs="Times New Roman"/>
          <w:b/>
          <w:sz w:val="24"/>
          <w:szCs w:val="24"/>
        </w:rPr>
        <w:t>2.2. Коммуникативные навыки</w:t>
      </w:r>
    </w:p>
    <w:p w:rsidR="00BE099A" w:rsidRPr="004E240F" w:rsidRDefault="00BE099A" w:rsidP="00BE09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</w:t>
      </w:r>
      <w:r w:rsidRPr="00CA412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фтизиатр </w:t>
      </w:r>
      <w:r w:rsidRPr="004E240F">
        <w:rPr>
          <w:rFonts w:ascii="Times New Roman" w:hAnsi="Times New Roman" w:cs="Times New Roman"/>
          <w:sz w:val="24"/>
          <w:szCs w:val="24"/>
        </w:rPr>
        <w:t>эффективно и в соответствии с ситуацией управляет отношениями с пациентами, семьями, контактными лицами и другими специалистами, участвующими в лечении. Он основывает свои решения и передачу информации на взаимном понимании и доверии.</w:t>
      </w:r>
    </w:p>
    <w:p w:rsidR="00BE099A" w:rsidRPr="004E240F" w:rsidRDefault="00BE099A" w:rsidP="00BE0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  <w:r w:rsidRPr="004E2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99A" w:rsidRPr="004E240F" w:rsidRDefault="00BE099A" w:rsidP="00BE0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</w:t>
      </w:r>
      <w:r w:rsidRPr="00CA412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фтизиатр </w:t>
      </w:r>
      <w:r w:rsidRPr="004E240F">
        <w:rPr>
          <w:rFonts w:ascii="Times New Roman" w:hAnsi="Times New Roman" w:cs="Times New Roman"/>
          <w:sz w:val="24"/>
          <w:szCs w:val="24"/>
        </w:rPr>
        <w:t>способен:</w:t>
      </w:r>
    </w:p>
    <w:p w:rsidR="00BE099A" w:rsidRPr="004E240F" w:rsidRDefault="00BE099A" w:rsidP="00BE099A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 xml:space="preserve">построить доверительные отношения с пациентами, их семьями и другими близкими родственниками; </w:t>
      </w:r>
    </w:p>
    <w:p w:rsidR="00BE099A" w:rsidRPr="004E240F" w:rsidRDefault="00BE099A" w:rsidP="00BE099A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грамотно и корректно проводить интервью с пациентом;</w:t>
      </w:r>
    </w:p>
    <w:p w:rsidR="00BE099A" w:rsidRPr="004E240F" w:rsidRDefault="00BE099A" w:rsidP="00BE099A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 xml:space="preserve">получить от пациентов и их окружения важную информацию, обсудить ее и передать элементы </w:t>
      </w:r>
      <w:r w:rsidRPr="004E240F">
        <w:rPr>
          <w:rFonts w:ascii="Times New Roman" w:hAnsi="Times New Roman" w:cs="Times New Roman"/>
          <w:sz w:val="24"/>
          <w:szCs w:val="24"/>
        </w:rPr>
        <w:lastRenderedPageBreak/>
        <w:t>полученных знаний, принимая во внимание ситуацию пациента;</w:t>
      </w:r>
    </w:p>
    <w:p w:rsidR="00BE099A" w:rsidRPr="004E240F" w:rsidRDefault="00BE099A" w:rsidP="00BE099A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сообщить в понятной для пациента форме риски и преимущества диагностических и лечебных мероприятий и получить информированное согласие;</w:t>
      </w:r>
    </w:p>
    <w:p w:rsidR="00BE099A" w:rsidRPr="004E240F" w:rsidRDefault="00BE099A" w:rsidP="00BE099A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принять решение относительно недееспособных и несовершеннолетних пациентов по поводу диагностических и терапевтических процедур, обсудив эти процедуры с соответствующими представителями данных групп пациентов;</w:t>
      </w:r>
    </w:p>
    <w:p w:rsidR="00BE099A" w:rsidRPr="004E240F" w:rsidRDefault="00BE099A" w:rsidP="00BE099A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документировать полученную информацию во время консультаций / визитов на дому и передать ее в необходимый срок;</w:t>
      </w:r>
    </w:p>
    <w:p w:rsidR="00BE099A" w:rsidRPr="004E240F" w:rsidRDefault="00BE099A" w:rsidP="00BE099A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сопереживать, сообщая плохие новости и ответственно сообщать об осложнениях и ошибках и негативных прогнозах.</w:t>
      </w:r>
    </w:p>
    <w:p w:rsidR="00BE099A" w:rsidRPr="004E240F" w:rsidRDefault="00BE099A" w:rsidP="00BE099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E099A" w:rsidRPr="004E240F" w:rsidRDefault="00BE099A" w:rsidP="00BE09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40F">
        <w:rPr>
          <w:rFonts w:ascii="Times New Roman" w:hAnsi="Times New Roman" w:cs="Times New Roman"/>
          <w:b/>
          <w:sz w:val="24"/>
          <w:szCs w:val="24"/>
        </w:rPr>
        <w:t>2.3. Навыки работы в сотрудничестве (в команде)</w:t>
      </w:r>
    </w:p>
    <w:p w:rsidR="00BE099A" w:rsidRPr="004E240F" w:rsidRDefault="0098675A" w:rsidP="00BE09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5A">
        <w:rPr>
          <w:rFonts w:ascii="Times New Roman" w:hAnsi="Times New Roman" w:cs="Times New Roman"/>
          <w:sz w:val="24"/>
          <w:szCs w:val="24"/>
        </w:rPr>
        <w:t xml:space="preserve">Врач – фтизиатр </w:t>
      </w:r>
      <w:r w:rsidR="00BE099A" w:rsidRPr="004E240F">
        <w:rPr>
          <w:rFonts w:ascii="Times New Roman" w:hAnsi="Times New Roman" w:cs="Times New Roman"/>
          <w:sz w:val="24"/>
          <w:szCs w:val="24"/>
        </w:rPr>
        <w:t xml:space="preserve">сотрудничает с пациентами, их семьями, контактными лицами и другими участниками лечения из самых различных профессиональных групп, принимая во внимание их опыт и мнения. </w:t>
      </w:r>
    </w:p>
    <w:p w:rsidR="00BE099A" w:rsidRPr="004E240F" w:rsidRDefault="00BE099A" w:rsidP="00BE0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:rsidR="00BE099A" w:rsidRPr="004E240F" w:rsidRDefault="0098675A" w:rsidP="00BE0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</w:t>
      </w:r>
      <w:r w:rsidRPr="00CA412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фтизиатр</w:t>
      </w:r>
      <w:r w:rsidR="00BE099A" w:rsidRPr="004E240F">
        <w:rPr>
          <w:rFonts w:ascii="Times New Roman" w:hAnsi="Times New Roman" w:cs="Times New Roman"/>
          <w:sz w:val="24"/>
          <w:szCs w:val="24"/>
        </w:rPr>
        <w:t>:</w:t>
      </w:r>
    </w:p>
    <w:p w:rsidR="00BE099A" w:rsidRPr="004E240F" w:rsidRDefault="00BE099A" w:rsidP="00BE099A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сотрудничать с другими специалистами и экспертами других профессиональных групп, с медицинскими сестрами, особенно, по оказанию долгосрочной помощи пациентам с хроническими неинфекционными заболеваниями;</w:t>
      </w:r>
    </w:p>
    <w:p w:rsidR="00BE099A" w:rsidRPr="004E240F" w:rsidRDefault="00BE099A" w:rsidP="00BE099A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lastRenderedPageBreak/>
        <w:t>признавать различия интересов, принимать другие мнения, а также избегать конфликтов и решать их в рамках сотрудничества.</w:t>
      </w:r>
    </w:p>
    <w:p w:rsidR="00BE099A" w:rsidRPr="0098675A" w:rsidRDefault="00BE099A" w:rsidP="00BE099A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сотрудничать с экспертами комитета качества оказываемых медицинских услуг по повышению клинической эффективности и инфекционной безопасности врачебной практики.</w:t>
      </w:r>
    </w:p>
    <w:p w:rsidR="00BE099A" w:rsidRPr="004E240F" w:rsidRDefault="00BE099A" w:rsidP="00BE09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40F">
        <w:rPr>
          <w:rFonts w:ascii="Times New Roman" w:hAnsi="Times New Roman" w:cs="Times New Roman"/>
          <w:b/>
          <w:sz w:val="24"/>
          <w:szCs w:val="24"/>
        </w:rPr>
        <w:t xml:space="preserve">2.4. Управленческие навыки (менеджер) </w:t>
      </w:r>
    </w:p>
    <w:p w:rsidR="0098675A" w:rsidRDefault="00BE099A" w:rsidP="00BE09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Врач становится участником системы здравоохранения и вносит вклад в оптимизацию работы организации здравоохранения, в которой он работает. Он осуществляет свои задачи по управлению в рамках присущих ему функций. Он устанавливает приоритеты и сознательно решает, как использовать ограниченные ресурсы в области здравоохранения.</w:t>
      </w:r>
    </w:p>
    <w:p w:rsidR="0098675A" w:rsidRPr="004E240F" w:rsidRDefault="0098675A" w:rsidP="00BE09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75A" w:rsidRPr="004E240F" w:rsidRDefault="00BE099A" w:rsidP="00BE099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240F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:rsidR="00BE099A" w:rsidRPr="004E240F" w:rsidRDefault="00BE099A" w:rsidP="00BE099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 xml:space="preserve">Как менеджер, </w:t>
      </w:r>
      <w:r w:rsidR="0098675A">
        <w:rPr>
          <w:rFonts w:ascii="Times New Roman" w:hAnsi="Times New Roman" w:cs="Times New Roman"/>
          <w:sz w:val="24"/>
          <w:szCs w:val="24"/>
        </w:rPr>
        <w:t xml:space="preserve">врач </w:t>
      </w:r>
      <w:r w:rsidR="0098675A" w:rsidRPr="00CA4127">
        <w:rPr>
          <w:rFonts w:ascii="Times New Roman" w:hAnsi="Times New Roman" w:cs="Times New Roman"/>
          <w:sz w:val="24"/>
          <w:szCs w:val="24"/>
        </w:rPr>
        <w:t>–</w:t>
      </w:r>
      <w:r w:rsidR="0098675A">
        <w:rPr>
          <w:rFonts w:ascii="Times New Roman" w:hAnsi="Times New Roman" w:cs="Times New Roman"/>
          <w:sz w:val="24"/>
          <w:szCs w:val="24"/>
        </w:rPr>
        <w:t xml:space="preserve"> фтизиатр </w:t>
      </w:r>
      <w:r w:rsidRPr="004E240F">
        <w:rPr>
          <w:rFonts w:ascii="Times New Roman" w:hAnsi="Times New Roman" w:cs="Times New Roman"/>
          <w:sz w:val="24"/>
          <w:szCs w:val="24"/>
        </w:rPr>
        <w:t>способен:</w:t>
      </w:r>
    </w:p>
    <w:p w:rsidR="00BE099A" w:rsidRPr="004E240F" w:rsidRDefault="00BE099A" w:rsidP="00BE099A">
      <w:pPr>
        <w:pStyle w:val="a3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успешно управлять своей профессиональной деятельностью и брать на себя задачи управления, соответствующие его профессиональному положению;</w:t>
      </w:r>
    </w:p>
    <w:p w:rsidR="00BE099A" w:rsidRPr="004E240F" w:rsidRDefault="00BE099A" w:rsidP="00BE099A">
      <w:pPr>
        <w:pStyle w:val="a3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найти баланс между своей профессиональной и частной деятельностью;</w:t>
      </w:r>
    </w:p>
    <w:p w:rsidR="00BE099A" w:rsidRPr="004E240F" w:rsidRDefault="00BE099A" w:rsidP="00BE099A">
      <w:pPr>
        <w:pStyle w:val="a3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эффективно использовать ограниченные ресурсы здравоохранения в интересах пациента, принимая во внимание эффективность, адекватность и экономичность;</w:t>
      </w:r>
    </w:p>
    <w:p w:rsidR="00BE099A" w:rsidRPr="004E240F" w:rsidRDefault="00BE099A" w:rsidP="00BE099A">
      <w:pPr>
        <w:pStyle w:val="a3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оценивать и использовать соответствующую информацию для ухода за пациентом;</w:t>
      </w:r>
    </w:p>
    <w:p w:rsidR="00BE099A" w:rsidRDefault="00BE099A" w:rsidP="00BE099A">
      <w:pPr>
        <w:pStyle w:val="a3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lastRenderedPageBreak/>
        <w:t>обеспечивать и улучшать качество медицинской помощи и безопасности пациентов.</w:t>
      </w:r>
    </w:p>
    <w:p w:rsidR="00BE099A" w:rsidRPr="004E240F" w:rsidRDefault="00BE099A" w:rsidP="00BE099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E099A" w:rsidRPr="004E240F" w:rsidRDefault="00BE099A" w:rsidP="00BE09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40F">
        <w:rPr>
          <w:rFonts w:ascii="Times New Roman" w:hAnsi="Times New Roman" w:cs="Times New Roman"/>
          <w:b/>
          <w:sz w:val="24"/>
          <w:szCs w:val="24"/>
        </w:rPr>
        <w:t xml:space="preserve">2.5. Навыки в области укрепления здоровья и пропаганды здорового образа жизни  </w:t>
      </w:r>
    </w:p>
    <w:p w:rsidR="00BE099A" w:rsidRPr="004E240F" w:rsidRDefault="00BE099A" w:rsidP="00BE09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Врач может проводить пропаганду здорового образа жизни среди пациентов и населения. Он может помочь пациентам сориентироваться в системе здравоохранения и получить соответствующую помощь своевременно.</w:t>
      </w:r>
    </w:p>
    <w:p w:rsidR="00BE099A" w:rsidRPr="004E240F" w:rsidRDefault="00BE099A" w:rsidP="00BE0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:rsidR="00BE099A" w:rsidRPr="004E240F" w:rsidRDefault="0098675A" w:rsidP="00BE0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</w:t>
      </w:r>
      <w:r w:rsidRPr="00CA412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фтизиатр </w:t>
      </w:r>
      <w:r w:rsidR="00BE099A" w:rsidRPr="004E240F">
        <w:rPr>
          <w:rFonts w:ascii="Times New Roman" w:hAnsi="Times New Roman" w:cs="Times New Roman"/>
          <w:sz w:val="24"/>
          <w:szCs w:val="24"/>
        </w:rPr>
        <w:t>способен:</w:t>
      </w:r>
    </w:p>
    <w:p w:rsidR="00BE099A" w:rsidRPr="004E240F" w:rsidRDefault="00BE099A" w:rsidP="00BE099A">
      <w:pPr>
        <w:pStyle w:val="a4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описать факторы, влияющие на здоровье человека и общества и способствовать сохранению и укреплению здоровья;</w:t>
      </w:r>
    </w:p>
    <w:p w:rsidR="00BE099A" w:rsidRPr="004E240F" w:rsidRDefault="00BE099A" w:rsidP="00BE099A">
      <w:pPr>
        <w:pStyle w:val="a4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распознать проблемы, оказывающие влияние на здоровье пациента и предпринять необходимые меры.</w:t>
      </w:r>
    </w:p>
    <w:p w:rsidR="00BE099A" w:rsidRPr="004E240F" w:rsidRDefault="00BE099A" w:rsidP="00BE099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99A" w:rsidRPr="004E240F" w:rsidRDefault="00BE099A" w:rsidP="00BE09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40F">
        <w:rPr>
          <w:rFonts w:ascii="Times New Roman" w:hAnsi="Times New Roman" w:cs="Times New Roman"/>
          <w:b/>
          <w:sz w:val="24"/>
          <w:szCs w:val="24"/>
        </w:rPr>
        <w:t>2.6. Ученый-исследователь</w:t>
      </w:r>
    </w:p>
    <w:p w:rsidR="00BE099A" w:rsidRPr="004E240F" w:rsidRDefault="00BE099A" w:rsidP="00BE09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 xml:space="preserve">Во время своей профессиональной деятельности, </w:t>
      </w:r>
      <w:r w:rsidR="0098675A">
        <w:rPr>
          <w:rFonts w:ascii="Times New Roman" w:hAnsi="Times New Roman" w:cs="Times New Roman"/>
          <w:sz w:val="24"/>
          <w:szCs w:val="24"/>
        </w:rPr>
        <w:t xml:space="preserve">врач </w:t>
      </w:r>
      <w:r w:rsidR="0098675A" w:rsidRPr="00CA4127">
        <w:rPr>
          <w:rFonts w:ascii="Times New Roman" w:hAnsi="Times New Roman" w:cs="Times New Roman"/>
          <w:sz w:val="24"/>
          <w:szCs w:val="24"/>
        </w:rPr>
        <w:t>–</w:t>
      </w:r>
      <w:r w:rsidR="0098675A">
        <w:rPr>
          <w:rFonts w:ascii="Times New Roman" w:hAnsi="Times New Roman" w:cs="Times New Roman"/>
          <w:sz w:val="24"/>
          <w:szCs w:val="24"/>
        </w:rPr>
        <w:t xml:space="preserve"> фтизиатр </w:t>
      </w:r>
      <w:r w:rsidRPr="004E240F">
        <w:rPr>
          <w:rFonts w:ascii="Times New Roman" w:hAnsi="Times New Roman" w:cs="Times New Roman"/>
          <w:sz w:val="24"/>
          <w:szCs w:val="24"/>
        </w:rPr>
        <w:t>стремится овладеть значительными знаниями по своей специальности, следит за их развитием и пропагандирует их.</w:t>
      </w:r>
    </w:p>
    <w:p w:rsidR="00BE099A" w:rsidRPr="004E240F" w:rsidRDefault="00BE099A" w:rsidP="00BE099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240F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:rsidR="00BE099A" w:rsidRPr="004E240F" w:rsidRDefault="00BE099A" w:rsidP="00BE0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 xml:space="preserve">Как ученый-исследователь, </w:t>
      </w:r>
      <w:r w:rsidR="0098675A">
        <w:rPr>
          <w:rFonts w:ascii="Times New Roman" w:hAnsi="Times New Roman" w:cs="Times New Roman"/>
          <w:sz w:val="24"/>
          <w:szCs w:val="24"/>
        </w:rPr>
        <w:t xml:space="preserve">врач </w:t>
      </w:r>
      <w:r w:rsidR="0098675A" w:rsidRPr="00CA4127">
        <w:rPr>
          <w:rFonts w:ascii="Times New Roman" w:hAnsi="Times New Roman" w:cs="Times New Roman"/>
          <w:sz w:val="24"/>
          <w:szCs w:val="24"/>
        </w:rPr>
        <w:t>–</w:t>
      </w:r>
      <w:r w:rsidR="0098675A">
        <w:rPr>
          <w:rFonts w:ascii="Times New Roman" w:hAnsi="Times New Roman" w:cs="Times New Roman"/>
          <w:sz w:val="24"/>
          <w:szCs w:val="24"/>
        </w:rPr>
        <w:t xml:space="preserve"> фтизиатр </w:t>
      </w:r>
      <w:r w:rsidRPr="004E240F">
        <w:rPr>
          <w:rFonts w:ascii="Times New Roman" w:hAnsi="Times New Roman" w:cs="Times New Roman"/>
          <w:sz w:val="24"/>
          <w:szCs w:val="24"/>
        </w:rPr>
        <w:t>способен:</w:t>
      </w:r>
    </w:p>
    <w:p w:rsidR="00BE099A" w:rsidRPr="004E240F" w:rsidRDefault="00BE099A" w:rsidP="00BE099A">
      <w:pPr>
        <w:pStyle w:val="a4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постоянно повышать квалификацию, направленную на его профессиональную деятельность;</w:t>
      </w:r>
    </w:p>
    <w:p w:rsidR="00BE099A" w:rsidRPr="004E240F" w:rsidRDefault="00BE099A" w:rsidP="00BE099A">
      <w:pPr>
        <w:pStyle w:val="a4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критически осмысливать специализированную медицинскую информацию и ее источники и принимать ее во внимание при принятии решений;</w:t>
      </w:r>
    </w:p>
    <w:p w:rsidR="00BE099A" w:rsidRPr="004E240F" w:rsidRDefault="00BE099A" w:rsidP="00BE099A">
      <w:pPr>
        <w:pStyle w:val="a4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lastRenderedPageBreak/>
        <w:t>информировать пациентов, студентов-медиков, других врачей, представителей органов власти и других людей, активно заботящихся о своем здоровье, и поддерживать их в их действиях, направленных на то, чтобы учиться;</w:t>
      </w:r>
    </w:p>
    <w:p w:rsidR="00BE099A" w:rsidRPr="004E240F" w:rsidRDefault="00BE099A" w:rsidP="00BE099A">
      <w:pPr>
        <w:pStyle w:val="a4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способствовать развитию, распространению и внедрению новых знаний и методов.</w:t>
      </w:r>
    </w:p>
    <w:p w:rsidR="00BE099A" w:rsidRPr="004E240F" w:rsidRDefault="00BE099A" w:rsidP="00BE0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99A" w:rsidRPr="004E240F" w:rsidRDefault="00BE099A" w:rsidP="00BE09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40F">
        <w:rPr>
          <w:rFonts w:ascii="Times New Roman" w:hAnsi="Times New Roman" w:cs="Times New Roman"/>
          <w:b/>
          <w:sz w:val="24"/>
          <w:szCs w:val="24"/>
        </w:rPr>
        <w:t>2.7. Знания в области профессиональной этики</w:t>
      </w:r>
    </w:p>
    <w:p w:rsidR="00BE099A" w:rsidRPr="004E240F" w:rsidRDefault="003C5F73" w:rsidP="00BE09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</w:t>
      </w:r>
      <w:r w:rsidRPr="00CA412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фтизиатр </w:t>
      </w:r>
      <w:r w:rsidR="00BE099A" w:rsidRPr="004E240F">
        <w:rPr>
          <w:rFonts w:ascii="Times New Roman" w:hAnsi="Times New Roman" w:cs="Times New Roman"/>
          <w:sz w:val="24"/>
          <w:szCs w:val="24"/>
        </w:rPr>
        <w:t xml:space="preserve">осуществляет свою практическую деятельность в соответствии с этическими нормами и принципами, стандартами качества медицинской помощи и нормативно-правовыми актами в области здравоохранения. </w:t>
      </w:r>
    </w:p>
    <w:p w:rsidR="00BE099A" w:rsidRPr="004E240F" w:rsidRDefault="00BE099A" w:rsidP="00BE099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240F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:rsidR="00BE099A" w:rsidRPr="004E240F" w:rsidRDefault="00BE099A" w:rsidP="00BE0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 xml:space="preserve">Как профессионал, </w:t>
      </w:r>
      <w:r w:rsidR="003C5F73">
        <w:rPr>
          <w:rFonts w:ascii="Times New Roman" w:hAnsi="Times New Roman" w:cs="Times New Roman"/>
          <w:sz w:val="24"/>
          <w:szCs w:val="24"/>
        </w:rPr>
        <w:t xml:space="preserve">врач </w:t>
      </w:r>
      <w:r w:rsidR="003C5F73" w:rsidRPr="00CA4127">
        <w:rPr>
          <w:rFonts w:ascii="Times New Roman" w:hAnsi="Times New Roman" w:cs="Times New Roman"/>
          <w:sz w:val="24"/>
          <w:szCs w:val="24"/>
        </w:rPr>
        <w:t>–</w:t>
      </w:r>
      <w:r w:rsidR="003C5F73">
        <w:rPr>
          <w:rFonts w:ascii="Times New Roman" w:hAnsi="Times New Roman" w:cs="Times New Roman"/>
          <w:sz w:val="24"/>
          <w:szCs w:val="24"/>
        </w:rPr>
        <w:t xml:space="preserve"> фтизиатр </w:t>
      </w:r>
      <w:r w:rsidRPr="004E240F">
        <w:rPr>
          <w:rFonts w:ascii="Times New Roman" w:hAnsi="Times New Roman" w:cs="Times New Roman"/>
          <w:sz w:val="24"/>
          <w:szCs w:val="24"/>
        </w:rPr>
        <w:t>врач способен:</w:t>
      </w:r>
    </w:p>
    <w:p w:rsidR="00BE099A" w:rsidRPr="004E240F" w:rsidRDefault="00BE099A" w:rsidP="00BE099A">
      <w:pPr>
        <w:pStyle w:val="a4"/>
        <w:numPr>
          <w:ilvl w:val="0"/>
          <w:numId w:val="1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осуществлять свою профессию в соответствии с высокими стандартами качества, демонстрируя ответственное и бережное отношение;</w:t>
      </w:r>
    </w:p>
    <w:p w:rsidR="00BE099A" w:rsidRDefault="00BE099A" w:rsidP="00BE099A">
      <w:pPr>
        <w:pStyle w:val="a4"/>
        <w:numPr>
          <w:ilvl w:val="0"/>
          <w:numId w:val="1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практиковать этично и ответственно, соблюдая юридические аспекты деятельности медицинских работников.</w:t>
      </w:r>
    </w:p>
    <w:p w:rsidR="003C5F73" w:rsidRPr="004E240F" w:rsidRDefault="003C5F73" w:rsidP="00BE099A">
      <w:pPr>
        <w:pStyle w:val="a4"/>
        <w:numPr>
          <w:ilvl w:val="0"/>
          <w:numId w:val="1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5F73" w:rsidRPr="003C5F73" w:rsidRDefault="003C5F73" w:rsidP="003C5F7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C5F73">
        <w:rPr>
          <w:rFonts w:ascii="Times New Roman" w:hAnsi="Times New Roman" w:cs="Times New Roman"/>
          <w:b/>
          <w:sz w:val="24"/>
          <w:szCs w:val="24"/>
        </w:rPr>
        <w:t>ГЛАВА 3. СПЕЦИАЛЬНЫЕ ЗАДАЧИ (ПРОФЕССИОНАЛЬНЫЕ КОМПЕТЕНЦИИ)</w:t>
      </w:r>
    </w:p>
    <w:p w:rsidR="003C5F73" w:rsidRPr="003C5F73" w:rsidRDefault="003C5F73" w:rsidP="003C5F7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C5F73" w:rsidRPr="003C5F73" w:rsidRDefault="003C5F73" w:rsidP="003C5F7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C5F73">
        <w:rPr>
          <w:rFonts w:ascii="Times New Roman" w:hAnsi="Times New Roman" w:cs="Times New Roman"/>
          <w:b/>
          <w:sz w:val="24"/>
          <w:szCs w:val="24"/>
        </w:rPr>
        <w:t>Виды деятельности врача</w:t>
      </w:r>
      <w:r>
        <w:rPr>
          <w:rFonts w:ascii="Times New Roman" w:hAnsi="Times New Roman" w:cs="Times New Roman"/>
          <w:b/>
          <w:sz w:val="24"/>
          <w:szCs w:val="24"/>
        </w:rPr>
        <w:t xml:space="preserve">-фтизиатра </w:t>
      </w:r>
    </w:p>
    <w:p w:rsidR="003C5F73" w:rsidRPr="003C5F73" w:rsidRDefault="003C5F73" w:rsidP="00A513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Врач-фтизиатр </w:t>
      </w:r>
      <w:r w:rsidRPr="003C5F73">
        <w:rPr>
          <w:rFonts w:ascii="Times New Roman" w:hAnsi="Times New Roman" w:cs="Times New Roman"/>
          <w:sz w:val="24"/>
          <w:szCs w:val="24"/>
        </w:rPr>
        <w:t xml:space="preserve">обязан освоить следующие виды деятельности и соответствующие им персональные задачи по оказанию </w:t>
      </w:r>
      <w:r w:rsidR="00A5134A">
        <w:rPr>
          <w:rFonts w:ascii="Times New Roman" w:hAnsi="Times New Roman" w:cs="Times New Roman"/>
          <w:sz w:val="24"/>
          <w:szCs w:val="24"/>
        </w:rPr>
        <w:t xml:space="preserve">противотуберкулезной помощи </w:t>
      </w:r>
      <w:r w:rsidRPr="003C5F73">
        <w:rPr>
          <w:rFonts w:ascii="Times New Roman" w:hAnsi="Times New Roman" w:cs="Times New Roman"/>
          <w:sz w:val="24"/>
          <w:szCs w:val="24"/>
        </w:rPr>
        <w:t xml:space="preserve">населению, </w:t>
      </w:r>
      <w:r w:rsidRPr="003C5F73">
        <w:rPr>
          <w:rFonts w:ascii="Times New Roman" w:hAnsi="Times New Roman" w:cs="Times New Roman"/>
          <w:sz w:val="24"/>
          <w:szCs w:val="24"/>
        </w:rPr>
        <w:lastRenderedPageBreak/>
        <w:t xml:space="preserve">независимо от возраста и пола, в соответствии с нормативно-правовыми документами КР: </w:t>
      </w:r>
    </w:p>
    <w:p w:rsidR="003C5F73" w:rsidRPr="003C5F73" w:rsidRDefault="003C5F73" w:rsidP="00A5134A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F73">
        <w:rPr>
          <w:rFonts w:ascii="Times New Roman" w:hAnsi="Times New Roman" w:cs="Times New Roman"/>
          <w:sz w:val="24"/>
          <w:szCs w:val="24"/>
        </w:rPr>
        <w:t xml:space="preserve">диагностика, лечение, профилактика и реабилитация наиболее распространенных </w:t>
      </w:r>
      <w:r w:rsidR="00A5134A">
        <w:rPr>
          <w:rFonts w:ascii="Times New Roman" w:hAnsi="Times New Roman" w:cs="Times New Roman"/>
          <w:sz w:val="24"/>
          <w:szCs w:val="24"/>
        </w:rPr>
        <w:t>легочных и внелегочных форм ТБ</w:t>
      </w:r>
      <w:r w:rsidRPr="003C5F73">
        <w:rPr>
          <w:rFonts w:ascii="Times New Roman" w:hAnsi="Times New Roman" w:cs="Times New Roman"/>
          <w:sz w:val="24"/>
          <w:szCs w:val="24"/>
        </w:rPr>
        <w:t>;</w:t>
      </w:r>
    </w:p>
    <w:p w:rsidR="003C5F73" w:rsidRPr="003C5F73" w:rsidRDefault="003C5F73" w:rsidP="00A5134A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F73">
        <w:rPr>
          <w:rFonts w:ascii="Times New Roman" w:hAnsi="Times New Roman" w:cs="Times New Roman"/>
          <w:sz w:val="24"/>
          <w:szCs w:val="24"/>
        </w:rPr>
        <w:t>оказание экстренной и неотложной врачебной медицинской помощи;</w:t>
      </w:r>
    </w:p>
    <w:p w:rsidR="003C5F73" w:rsidRPr="003C5F73" w:rsidRDefault="003C5F73" w:rsidP="00A5134A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F73">
        <w:rPr>
          <w:rFonts w:ascii="Times New Roman" w:hAnsi="Times New Roman" w:cs="Times New Roman"/>
          <w:sz w:val="24"/>
          <w:szCs w:val="24"/>
        </w:rPr>
        <w:t>деятельность в области паллиативной помощи;</w:t>
      </w:r>
    </w:p>
    <w:p w:rsidR="003C5F73" w:rsidRPr="003C5F73" w:rsidRDefault="003C5F73" w:rsidP="00A5134A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F73">
        <w:rPr>
          <w:rFonts w:ascii="Times New Roman" w:hAnsi="Times New Roman" w:cs="Times New Roman"/>
          <w:sz w:val="24"/>
          <w:szCs w:val="24"/>
        </w:rPr>
        <w:t>выполнение медицинских манипуляций;</w:t>
      </w:r>
    </w:p>
    <w:p w:rsidR="003C5F73" w:rsidRPr="003C5F73" w:rsidRDefault="003C5F73" w:rsidP="00A5134A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F73">
        <w:rPr>
          <w:rFonts w:ascii="Times New Roman" w:hAnsi="Times New Roman" w:cs="Times New Roman"/>
          <w:sz w:val="24"/>
          <w:szCs w:val="24"/>
        </w:rPr>
        <w:t>соблюдение мероприятий по инфекционной безопасности при оказании медицинской помощи и выполнении медицинских манипуляци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C5F73">
        <w:rPr>
          <w:rFonts w:ascii="Times New Roman" w:hAnsi="Times New Roman" w:cs="Times New Roman"/>
          <w:sz w:val="24"/>
          <w:szCs w:val="24"/>
        </w:rPr>
        <w:t>;</w:t>
      </w:r>
    </w:p>
    <w:p w:rsidR="003C5F73" w:rsidRPr="003C5F73" w:rsidRDefault="003C5F73" w:rsidP="00A5134A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F73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деятельность;</w:t>
      </w:r>
    </w:p>
    <w:p w:rsidR="003C5F73" w:rsidRDefault="00A5134A" w:rsidP="003C5F7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Профессиональные компетенции «Врача-фтизиатра» характеризуются:</w:t>
      </w:r>
    </w:p>
    <w:p w:rsidR="00A5134A" w:rsidRPr="00312032" w:rsidRDefault="00312032" w:rsidP="003C5F73">
      <w:pPr>
        <w:pStyle w:val="a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12032"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="00A5134A" w:rsidRPr="0031203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диагностической деятельности:</w:t>
      </w:r>
    </w:p>
    <w:p w:rsidR="00A5134A" w:rsidRDefault="00312032" w:rsidP="00A5134A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5134A">
        <w:rPr>
          <w:rFonts w:ascii="Times New Roman" w:hAnsi="Times New Roman" w:cs="Times New Roman"/>
          <w:sz w:val="24"/>
          <w:szCs w:val="24"/>
        </w:rPr>
        <w:t>пособностью и готовностью к по</w:t>
      </w:r>
      <w:r w:rsidR="00C7563E">
        <w:rPr>
          <w:rFonts w:ascii="Times New Roman" w:hAnsi="Times New Roman" w:cs="Times New Roman"/>
          <w:sz w:val="24"/>
          <w:szCs w:val="24"/>
        </w:rPr>
        <w:t xml:space="preserve">становке диагноза на основании </w:t>
      </w:r>
      <w:r w:rsidR="00A5134A">
        <w:rPr>
          <w:rFonts w:ascii="Times New Roman" w:hAnsi="Times New Roman" w:cs="Times New Roman"/>
          <w:sz w:val="24"/>
          <w:szCs w:val="24"/>
        </w:rPr>
        <w:t>диагностического обследования в области фтизиатрии;</w:t>
      </w:r>
    </w:p>
    <w:p w:rsidR="00A5134A" w:rsidRDefault="009B139C" w:rsidP="00A5134A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умением</w:t>
      </w:r>
      <w:r w:rsidR="00A51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дифференциальной диагностики</w:t>
      </w:r>
      <w:r w:rsidR="00462847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A5134A">
        <w:rPr>
          <w:rFonts w:ascii="Times New Roman" w:hAnsi="Times New Roman" w:cs="Times New Roman"/>
          <w:sz w:val="24"/>
          <w:szCs w:val="24"/>
        </w:rPr>
        <w:t xml:space="preserve"> диагностического обследования в области фтизиатрии;</w:t>
      </w:r>
    </w:p>
    <w:p w:rsidR="00A5134A" w:rsidRDefault="00312032" w:rsidP="00A5134A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5134A">
        <w:rPr>
          <w:rFonts w:ascii="Times New Roman" w:hAnsi="Times New Roman" w:cs="Times New Roman"/>
          <w:sz w:val="24"/>
          <w:szCs w:val="24"/>
        </w:rPr>
        <w:t>пособностью анализировать закономерности функционирования отдельных органов и систем, использовать знания анатомо-физиологических основ, функционального состояния организма пациентов для своевременной диагностики легочных и внелегочных проявлений ТБ;</w:t>
      </w:r>
    </w:p>
    <w:p w:rsidR="00A5134A" w:rsidRDefault="00A5134A" w:rsidP="00A5134A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готовностью выявлять у пациентов, подозрительных на ТБ с «кашлем» основные рентгенологические, иммунологические и другие проявления</w:t>
      </w:r>
      <w:r w:rsidR="00312032">
        <w:rPr>
          <w:rFonts w:ascii="Times New Roman" w:hAnsi="Times New Roman" w:cs="Times New Roman"/>
          <w:sz w:val="24"/>
          <w:szCs w:val="24"/>
        </w:rPr>
        <w:t xml:space="preserve"> синдромов и симптомов ТБ, используя знания основ медико-биологических и клинических дисциплин с учетом </w:t>
      </w:r>
      <w:r w:rsidR="00312032">
        <w:rPr>
          <w:rFonts w:ascii="Times New Roman" w:hAnsi="Times New Roman" w:cs="Times New Roman"/>
          <w:sz w:val="24"/>
          <w:szCs w:val="24"/>
        </w:rPr>
        <w:lastRenderedPageBreak/>
        <w:t>законов течения патологии по органам и системам</w:t>
      </w:r>
      <w:r w:rsidR="00312032" w:rsidRPr="00312032">
        <w:rPr>
          <w:rFonts w:ascii="Times New Roman" w:hAnsi="Times New Roman" w:cs="Times New Roman"/>
          <w:sz w:val="24"/>
          <w:szCs w:val="24"/>
        </w:rPr>
        <w:t xml:space="preserve"> </w:t>
      </w:r>
      <w:r w:rsidR="00312032">
        <w:rPr>
          <w:rFonts w:ascii="Times New Roman" w:hAnsi="Times New Roman" w:cs="Times New Roman"/>
          <w:sz w:val="24"/>
          <w:szCs w:val="24"/>
        </w:rPr>
        <w:t>организма в целом; анализировать закономерности функционирования органов и систем при специфических поражениях;</w:t>
      </w:r>
    </w:p>
    <w:p w:rsidR="00312032" w:rsidRDefault="00312032" w:rsidP="00A5134A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умением применять алгоритм диагностики ТБ с учетом рекомендаций ВОЗ и Международной статистической классификации болезней и проблем, связанных со здоровьем (МКБ);</w:t>
      </w:r>
    </w:p>
    <w:p w:rsidR="00312032" w:rsidRDefault="00312032" w:rsidP="00A5134A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выполнением основных диагностических мероприятий по выявлению неотложных и угрожающих состо</w:t>
      </w:r>
      <w:r w:rsidR="00C7563E">
        <w:rPr>
          <w:rFonts w:ascii="Times New Roman" w:hAnsi="Times New Roman" w:cs="Times New Roman"/>
          <w:sz w:val="24"/>
          <w:szCs w:val="24"/>
        </w:rPr>
        <w:t>яний при туберкулезных поражениях</w:t>
      </w:r>
      <w:r>
        <w:rPr>
          <w:rFonts w:ascii="Times New Roman" w:hAnsi="Times New Roman" w:cs="Times New Roman"/>
          <w:sz w:val="24"/>
          <w:szCs w:val="24"/>
        </w:rPr>
        <w:t xml:space="preserve"> легочной и внелегочной локализации;</w:t>
      </w:r>
    </w:p>
    <w:p w:rsidR="00312032" w:rsidRDefault="00312032" w:rsidP="00312032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12032">
        <w:rPr>
          <w:rFonts w:ascii="Times New Roman" w:hAnsi="Times New Roman" w:cs="Times New Roman"/>
          <w:b/>
          <w:i/>
          <w:sz w:val="24"/>
          <w:szCs w:val="24"/>
          <w:u w:val="single"/>
        </w:rPr>
        <w:t>в лечебной деятельности:</w:t>
      </w:r>
    </w:p>
    <w:p w:rsidR="00312032" w:rsidRPr="009B139C" w:rsidRDefault="00312032" w:rsidP="009B139C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B139C">
        <w:rPr>
          <w:rFonts w:ascii="Times New Roman" w:hAnsi="Times New Roman" w:cs="Times New Roman"/>
          <w:sz w:val="24"/>
          <w:szCs w:val="24"/>
        </w:rPr>
        <w:t xml:space="preserve">способностью и готовностью выполнять основные лечебные мероприятия у пациентов при туберкулезных поражениях </w:t>
      </w:r>
      <w:r w:rsidR="009B139C" w:rsidRPr="009B139C">
        <w:rPr>
          <w:rFonts w:ascii="Times New Roman" w:hAnsi="Times New Roman" w:cs="Times New Roman"/>
          <w:sz w:val="24"/>
          <w:szCs w:val="24"/>
        </w:rPr>
        <w:t xml:space="preserve">легочной и внелегочной локализации специфического поражения, способных вызвать тяжелые осложнения или летальный исход; </w:t>
      </w:r>
    </w:p>
    <w:p w:rsidR="009B139C" w:rsidRPr="009B139C" w:rsidRDefault="009B139C" w:rsidP="009B139C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своевременно выявлять </w:t>
      </w:r>
      <w:r w:rsidR="00414A7B">
        <w:rPr>
          <w:rFonts w:ascii="Times New Roman" w:hAnsi="Times New Roman" w:cs="Times New Roman"/>
          <w:sz w:val="24"/>
          <w:szCs w:val="24"/>
        </w:rPr>
        <w:t>жизненеопасные</w:t>
      </w:r>
      <w:r>
        <w:rPr>
          <w:rFonts w:ascii="Times New Roman" w:hAnsi="Times New Roman" w:cs="Times New Roman"/>
          <w:sz w:val="24"/>
          <w:szCs w:val="24"/>
        </w:rPr>
        <w:t xml:space="preserve"> нарушения внутренних органов, использовать методики их немедленного устранения, </w:t>
      </w:r>
      <w:r w:rsidR="00732EBA">
        <w:rPr>
          <w:rFonts w:ascii="Times New Roman" w:hAnsi="Times New Roman" w:cs="Times New Roman"/>
          <w:sz w:val="24"/>
          <w:szCs w:val="24"/>
        </w:rPr>
        <w:t>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противошоковые мероприятия;</w:t>
      </w:r>
    </w:p>
    <w:p w:rsidR="009B139C" w:rsidRPr="009B139C" w:rsidRDefault="009B139C" w:rsidP="009B139C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умением назначать туберкулезным больным адекватное лечение в соответствии с протоколами МЗ КР, рекомендациями ВОЗ;</w:t>
      </w:r>
    </w:p>
    <w:p w:rsidR="009B139C" w:rsidRDefault="00732EBA" w:rsidP="009B139C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2EBA">
        <w:rPr>
          <w:rFonts w:ascii="Times New Roman" w:hAnsi="Times New Roman" w:cs="Times New Roman"/>
          <w:sz w:val="24"/>
          <w:szCs w:val="24"/>
        </w:rPr>
        <w:t>применять различные реабилитационн</w:t>
      </w:r>
      <w:r>
        <w:rPr>
          <w:rFonts w:ascii="Times New Roman" w:hAnsi="Times New Roman" w:cs="Times New Roman"/>
          <w:sz w:val="24"/>
          <w:szCs w:val="24"/>
        </w:rPr>
        <w:t>ые мероприятия (медицинские, соц</w:t>
      </w:r>
      <w:r w:rsidRPr="00732EBA">
        <w:rPr>
          <w:rFonts w:ascii="Times New Roman" w:hAnsi="Times New Roman" w:cs="Times New Roman"/>
          <w:sz w:val="24"/>
          <w:szCs w:val="24"/>
        </w:rPr>
        <w:t xml:space="preserve">иальные, психологические) при наиболее распространенных патологических состояниях </w:t>
      </w:r>
      <w:r>
        <w:rPr>
          <w:rFonts w:ascii="Times New Roman" w:hAnsi="Times New Roman" w:cs="Times New Roman"/>
          <w:sz w:val="24"/>
          <w:szCs w:val="24"/>
        </w:rPr>
        <w:t>и повреждениях организма;</w:t>
      </w:r>
    </w:p>
    <w:p w:rsidR="0004326D" w:rsidRDefault="00732EBA" w:rsidP="0004326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2EBA">
        <w:rPr>
          <w:rFonts w:ascii="Times New Roman" w:hAnsi="Times New Roman" w:cs="Times New Roman"/>
          <w:b/>
          <w:i/>
          <w:sz w:val="24"/>
          <w:szCs w:val="24"/>
          <w:u w:val="single"/>
        </w:rPr>
        <w:t>в реабилитационной деятельности:</w:t>
      </w:r>
    </w:p>
    <w:p w:rsidR="00732EBA" w:rsidRPr="0004326D" w:rsidRDefault="00732EBA" w:rsidP="00BB10A4">
      <w:pPr>
        <w:pStyle w:val="a4"/>
        <w:numPr>
          <w:ilvl w:val="0"/>
          <w:numId w:val="23"/>
        </w:numPr>
        <w:ind w:left="720" w:firstLine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давать рекомендации и уметь </w:t>
      </w:r>
      <w:r w:rsidRPr="00732EBA">
        <w:rPr>
          <w:rFonts w:ascii="Times New Roman" w:hAnsi="Times New Roman" w:cs="Times New Roman"/>
          <w:sz w:val="24"/>
          <w:szCs w:val="24"/>
        </w:rPr>
        <w:t>применять</w:t>
      </w:r>
      <w:r>
        <w:rPr>
          <w:rFonts w:ascii="Times New Roman" w:hAnsi="Times New Roman" w:cs="Times New Roman"/>
          <w:sz w:val="24"/>
          <w:szCs w:val="24"/>
        </w:rPr>
        <w:t xml:space="preserve"> основные реабилитационные мероприятия по отношению ТБ пациентов легочной и внелегочной патологии;</w:t>
      </w:r>
    </w:p>
    <w:p w:rsidR="00732EBA" w:rsidRDefault="00732EBA" w:rsidP="00BB10A4">
      <w:pPr>
        <w:pStyle w:val="a4"/>
        <w:numPr>
          <w:ilvl w:val="0"/>
          <w:numId w:val="23"/>
        </w:num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и готовностью применять методы оценки природных и медико-социальных факторов в развитии специфического процесса</w:t>
      </w:r>
      <w:r w:rsidR="0004326D">
        <w:rPr>
          <w:rFonts w:ascii="Times New Roman" w:hAnsi="Times New Roman" w:cs="Times New Roman"/>
          <w:sz w:val="24"/>
          <w:szCs w:val="24"/>
        </w:rPr>
        <w:t>, проводить их коррекцию, осуществлять профилактические мероприятия по предупреждению рецидивов;</w:t>
      </w:r>
    </w:p>
    <w:p w:rsidR="0004326D" w:rsidRDefault="0004326D" w:rsidP="0004326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4326D">
        <w:rPr>
          <w:rFonts w:ascii="Times New Roman" w:hAnsi="Times New Roman" w:cs="Times New Roman"/>
          <w:b/>
          <w:i/>
          <w:sz w:val="24"/>
          <w:szCs w:val="24"/>
          <w:u w:val="single"/>
        </w:rPr>
        <w:t>в психолого-педагогической деятельности:</w:t>
      </w:r>
    </w:p>
    <w:p w:rsidR="0004326D" w:rsidRDefault="0004326D" w:rsidP="00BB10A4">
      <w:pPr>
        <w:pStyle w:val="a4"/>
        <w:numPr>
          <w:ilvl w:val="0"/>
          <w:numId w:val="24"/>
        </w:num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6D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>
        <w:rPr>
          <w:rFonts w:ascii="Times New Roman" w:hAnsi="Times New Roman" w:cs="Times New Roman"/>
          <w:sz w:val="24"/>
          <w:szCs w:val="24"/>
        </w:rPr>
        <w:t>методик, применяющих к формированию у населения, пациентов и членов его семьи мотивации, направленная на сохранение и укрепление здоровья и здоровья окружающих;</w:t>
      </w:r>
    </w:p>
    <w:p w:rsidR="0004326D" w:rsidRDefault="0004326D" w:rsidP="0004326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4326D">
        <w:rPr>
          <w:rFonts w:ascii="Times New Roman" w:hAnsi="Times New Roman" w:cs="Times New Roman"/>
          <w:b/>
          <w:i/>
          <w:sz w:val="24"/>
          <w:szCs w:val="24"/>
          <w:u w:val="single"/>
        </w:rPr>
        <w:t>в организационно-управленческой деятельности:</w:t>
      </w:r>
    </w:p>
    <w:p w:rsidR="0004326D" w:rsidRDefault="0004326D" w:rsidP="00BB10A4">
      <w:pPr>
        <w:pStyle w:val="a4"/>
        <w:numPr>
          <w:ilvl w:val="0"/>
          <w:numId w:val="22"/>
        </w:numPr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04326D">
        <w:rPr>
          <w:rFonts w:ascii="Times New Roman" w:hAnsi="Times New Roman" w:cs="Times New Roman"/>
          <w:sz w:val="24"/>
          <w:szCs w:val="24"/>
        </w:rPr>
        <w:t>использование нормативно-правовой базы, принятой в здравоохранении КР</w:t>
      </w:r>
      <w:r>
        <w:rPr>
          <w:rFonts w:ascii="Times New Roman" w:hAnsi="Times New Roman" w:cs="Times New Roman"/>
          <w:sz w:val="24"/>
          <w:szCs w:val="24"/>
        </w:rPr>
        <w:t>, а также документацию для оценки качества и эффективности работы противотуберкулезных служб;</w:t>
      </w:r>
    </w:p>
    <w:p w:rsidR="0004326D" w:rsidRDefault="0004326D" w:rsidP="00BB10A4">
      <w:pPr>
        <w:pStyle w:val="a4"/>
        <w:numPr>
          <w:ilvl w:val="0"/>
          <w:numId w:val="22"/>
        </w:numPr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знаний</w:t>
      </w:r>
      <w:r w:rsidR="00BB10A4">
        <w:rPr>
          <w:rFonts w:ascii="Times New Roman" w:hAnsi="Times New Roman" w:cs="Times New Roman"/>
          <w:sz w:val="24"/>
          <w:szCs w:val="24"/>
        </w:rPr>
        <w:t xml:space="preserve"> построения организационной структуры терапевтических профилей, управленческой и экономической деятельности медицинских организаций различных типов по оказанию медицинской помощи, анализировать показатели работы, их структурных подразделений, проводить оценку эффективности современных медико-организационных и социально-экономических технологий при оказании </w:t>
      </w:r>
      <w:proofErr w:type="spellStart"/>
      <w:r w:rsidR="00BB10A4">
        <w:rPr>
          <w:rFonts w:ascii="Times New Roman" w:hAnsi="Times New Roman" w:cs="Times New Roman"/>
          <w:sz w:val="24"/>
          <w:szCs w:val="24"/>
        </w:rPr>
        <w:t>медуслуг</w:t>
      </w:r>
      <w:proofErr w:type="spellEnd"/>
      <w:r w:rsidR="00BB10A4">
        <w:rPr>
          <w:rFonts w:ascii="Times New Roman" w:hAnsi="Times New Roman" w:cs="Times New Roman"/>
          <w:sz w:val="24"/>
          <w:szCs w:val="24"/>
        </w:rPr>
        <w:t xml:space="preserve"> пациентам с ТБ.</w:t>
      </w:r>
    </w:p>
    <w:p w:rsidR="00BB10A4" w:rsidRPr="0004326D" w:rsidRDefault="00BB10A4" w:rsidP="00BB10A4">
      <w:pPr>
        <w:pStyle w:val="a4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BB10A4" w:rsidRPr="00BB10A4" w:rsidRDefault="00BB10A4" w:rsidP="00BB10A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B10A4">
        <w:rPr>
          <w:rFonts w:ascii="Times New Roman" w:hAnsi="Times New Roman" w:cs="Times New Roman"/>
          <w:b/>
          <w:sz w:val="24"/>
          <w:szCs w:val="24"/>
        </w:rPr>
        <w:lastRenderedPageBreak/>
        <w:t>3.1 Распространенные симптомы и синдромы (Перечень 1)</w:t>
      </w:r>
    </w:p>
    <w:p w:rsidR="003C5F73" w:rsidRPr="003C5F73" w:rsidRDefault="003C5F73" w:rsidP="00BB10A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F73" w:rsidRPr="003C5F73" w:rsidRDefault="003C5F73" w:rsidP="00BB10A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F73">
        <w:rPr>
          <w:rFonts w:ascii="Times New Roman" w:hAnsi="Times New Roman" w:cs="Times New Roman"/>
          <w:b/>
          <w:sz w:val="24"/>
          <w:szCs w:val="24"/>
        </w:rPr>
        <w:t>Для обозначения уровня компетенции, которого необходимо достичь к концу обучения по данной дисциплине, используется следующая градация:</w:t>
      </w:r>
    </w:p>
    <w:p w:rsidR="003C5F73" w:rsidRPr="003C5F73" w:rsidRDefault="003C5F73" w:rsidP="00BB1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5F73">
        <w:rPr>
          <w:rFonts w:ascii="Times New Roman" w:hAnsi="Times New Roman" w:cs="Times New Roman"/>
          <w:b/>
          <w:sz w:val="24"/>
          <w:szCs w:val="24"/>
        </w:rPr>
        <w:t>Уровень 1</w:t>
      </w:r>
      <w:r w:rsidRPr="003C5F73">
        <w:rPr>
          <w:rFonts w:ascii="Times New Roman" w:hAnsi="Times New Roman" w:cs="Times New Roman"/>
          <w:sz w:val="24"/>
          <w:szCs w:val="24"/>
        </w:rPr>
        <w:t xml:space="preserve"> – указывает на то, что ординатор может самостоятельно диагностировать и лечить соответствующим образом большинство пациентов с данным заболеванием или состоянием; при необходимости определять показания к госпитализации. </w:t>
      </w:r>
    </w:p>
    <w:p w:rsidR="003C5F73" w:rsidRPr="003C5F73" w:rsidRDefault="003C5F73" w:rsidP="00BB1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5F73">
        <w:rPr>
          <w:rFonts w:ascii="Times New Roman" w:hAnsi="Times New Roman" w:cs="Times New Roman"/>
          <w:b/>
          <w:sz w:val="24"/>
          <w:szCs w:val="24"/>
        </w:rPr>
        <w:t>Уровень 2</w:t>
      </w:r>
      <w:r w:rsidRPr="003C5F73">
        <w:rPr>
          <w:rFonts w:ascii="Times New Roman" w:hAnsi="Times New Roman" w:cs="Times New Roman"/>
          <w:sz w:val="24"/>
          <w:szCs w:val="24"/>
        </w:rPr>
        <w:t xml:space="preserve"> – указывает на то, что ординатор ориентируется в данной клинической ситуации, выставляет предварительный диагноз и перенаправляет пациента на вторичный или третичный уровень для окончательной верификации диагноза и подбора терапии; в последующем осуществляет контроль назначенной терапии (диспансеризацию).</w:t>
      </w:r>
    </w:p>
    <w:p w:rsidR="003C5F73" w:rsidRPr="003C5F73" w:rsidRDefault="003C5F73" w:rsidP="00BB1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5F73">
        <w:rPr>
          <w:rFonts w:ascii="Times New Roman" w:hAnsi="Times New Roman" w:cs="Times New Roman"/>
          <w:b/>
          <w:sz w:val="24"/>
          <w:szCs w:val="24"/>
        </w:rPr>
        <w:t>Буква</w:t>
      </w:r>
      <w:r w:rsidRPr="003C5F73">
        <w:rPr>
          <w:rFonts w:ascii="Times New Roman" w:hAnsi="Times New Roman" w:cs="Times New Roman"/>
          <w:sz w:val="24"/>
          <w:szCs w:val="24"/>
        </w:rPr>
        <w:t xml:space="preserve"> «</w:t>
      </w:r>
      <w:r w:rsidRPr="003C5F73">
        <w:rPr>
          <w:rFonts w:ascii="Times New Roman" w:hAnsi="Times New Roman" w:cs="Times New Roman"/>
          <w:b/>
          <w:sz w:val="24"/>
          <w:szCs w:val="24"/>
        </w:rPr>
        <w:t>Н</w:t>
      </w:r>
      <w:r w:rsidRPr="003C5F73">
        <w:rPr>
          <w:rFonts w:ascii="Times New Roman" w:hAnsi="Times New Roman" w:cs="Times New Roman"/>
          <w:sz w:val="24"/>
          <w:szCs w:val="24"/>
        </w:rPr>
        <w:t>» - означает, что состояние или заболевание является неотложным и указывает на необходимость экстренной диагностики и/или лечения. Ординатор способен оценить состояние больного и начать оказывать неотложную помощь и организовать срочную госпитализацию.</w:t>
      </w:r>
    </w:p>
    <w:p w:rsidR="00BB10A4" w:rsidRPr="00BB10A4" w:rsidRDefault="003C5F73" w:rsidP="00BB10A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C5F7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B10A4" w:rsidRPr="004E240F" w:rsidRDefault="00BB10A4" w:rsidP="00BB10A4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240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ПЕРЕЧЕНЬ 1. РАСПРОСТРАНЕННЫЕ СИМПТОМЫ И СИНДРОМЫ.</w:t>
      </w:r>
    </w:p>
    <w:p w:rsidR="00BB10A4" w:rsidRPr="004E240F" w:rsidRDefault="00BB10A4" w:rsidP="00BB10A4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61A92C0" wp14:editId="547CC0F7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5905500" cy="0"/>
                <wp:effectExtent l="0" t="1905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AC14A"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2.2pt" to="46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" strokecolor="black [3213]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tbl>
      <w:tblPr>
        <w:tblStyle w:val="11"/>
        <w:tblW w:w="6673" w:type="dxa"/>
        <w:tblInd w:w="137" w:type="dxa"/>
        <w:tblLook w:val="04A0" w:firstRow="1" w:lastRow="0" w:firstColumn="1" w:lastColumn="0" w:noHBand="0" w:noVBand="1"/>
      </w:tblPr>
      <w:tblGrid>
        <w:gridCol w:w="6673"/>
      </w:tblGrid>
      <w:tr w:rsidR="00BB10A4" w:rsidRPr="004E240F" w:rsidTr="0036771B">
        <w:trPr>
          <w:trHeight w:val="314"/>
        </w:trPr>
        <w:tc>
          <w:tcPr>
            <w:tcW w:w="6673" w:type="dxa"/>
          </w:tcPr>
          <w:p w:rsidR="00BB10A4" w:rsidRPr="004E240F" w:rsidRDefault="00BB10A4" w:rsidP="0036771B">
            <w:pPr>
              <w:ind w:right="244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Симптом/Синдром</w:t>
            </w:r>
          </w:p>
        </w:tc>
      </w:tr>
      <w:tr w:rsidR="00766AE5" w:rsidRPr="004E240F" w:rsidTr="0036771B">
        <w:trPr>
          <w:trHeight w:val="314"/>
        </w:trPr>
        <w:tc>
          <w:tcPr>
            <w:tcW w:w="6673" w:type="dxa"/>
          </w:tcPr>
          <w:p w:rsidR="00766AE5" w:rsidRPr="00766AE5" w:rsidRDefault="00766AE5" w:rsidP="0036771B">
            <w:pPr>
              <w:ind w:right="24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6AE5">
              <w:rPr>
                <w:rFonts w:ascii="Times New Roman" w:eastAsia="Calibri" w:hAnsi="Times New Roman" w:cs="Times New Roman"/>
                <w:sz w:val="24"/>
                <w:szCs w:val="24"/>
              </w:rPr>
              <w:t>Акроцианоз</w:t>
            </w:r>
            <w:proofErr w:type="spellEnd"/>
          </w:p>
        </w:tc>
      </w:tr>
      <w:tr w:rsidR="00BB10A4" w:rsidRPr="004E240F" w:rsidTr="0036771B">
        <w:trPr>
          <w:trHeight w:val="299"/>
        </w:trPr>
        <w:tc>
          <w:tcPr>
            <w:tcW w:w="6673" w:type="dxa"/>
          </w:tcPr>
          <w:p w:rsidR="00BB10A4" w:rsidRPr="004E240F" w:rsidRDefault="00BB10A4" w:rsidP="0036771B">
            <w:pPr>
              <w:pStyle w:val="a3"/>
              <w:numPr>
                <w:ilvl w:val="0"/>
                <w:numId w:val="25"/>
              </w:numPr>
              <w:spacing w:after="0"/>
              <w:ind w:left="0" w:right="24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Боль в горле</w:t>
            </w:r>
          </w:p>
        </w:tc>
      </w:tr>
      <w:tr w:rsidR="00BB10A4" w:rsidRPr="004E240F" w:rsidTr="0036771B">
        <w:trPr>
          <w:trHeight w:val="314"/>
        </w:trPr>
        <w:tc>
          <w:tcPr>
            <w:tcW w:w="6673" w:type="dxa"/>
          </w:tcPr>
          <w:p w:rsidR="00BB10A4" w:rsidRPr="004E240F" w:rsidRDefault="00852E39" w:rsidP="0036771B">
            <w:pPr>
              <w:pStyle w:val="a3"/>
              <w:numPr>
                <w:ilvl w:val="0"/>
                <w:numId w:val="25"/>
              </w:numPr>
              <w:spacing w:after="0"/>
              <w:ind w:left="0" w:right="24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 в грудной клетке</w:t>
            </w:r>
            <w:r w:rsidR="00766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(любого характера и любой части)</w:t>
            </w:r>
          </w:p>
        </w:tc>
      </w:tr>
      <w:tr w:rsidR="00BB10A4" w:rsidRPr="004E240F" w:rsidTr="0036771B">
        <w:trPr>
          <w:trHeight w:val="314"/>
        </w:trPr>
        <w:tc>
          <w:tcPr>
            <w:tcW w:w="6673" w:type="dxa"/>
          </w:tcPr>
          <w:p w:rsidR="00BB10A4" w:rsidRPr="004E240F" w:rsidRDefault="00BB10A4" w:rsidP="0036771B">
            <w:pPr>
              <w:pStyle w:val="a3"/>
              <w:numPr>
                <w:ilvl w:val="0"/>
                <w:numId w:val="25"/>
              </w:numPr>
              <w:spacing w:after="0"/>
              <w:ind w:left="0" w:right="24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Боль в пояснице/спине</w:t>
            </w:r>
          </w:p>
        </w:tc>
      </w:tr>
      <w:tr w:rsidR="00BB10A4" w:rsidRPr="004E240F" w:rsidTr="0036771B">
        <w:trPr>
          <w:trHeight w:val="314"/>
        </w:trPr>
        <w:tc>
          <w:tcPr>
            <w:tcW w:w="6673" w:type="dxa"/>
          </w:tcPr>
          <w:p w:rsidR="00BB10A4" w:rsidRPr="004E240F" w:rsidRDefault="00BB10A4" w:rsidP="0036771B">
            <w:pPr>
              <w:pStyle w:val="a3"/>
              <w:numPr>
                <w:ilvl w:val="0"/>
                <w:numId w:val="25"/>
              </w:numPr>
              <w:spacing w:after="0"/>
              <w:ind w:left="0" w:right="24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Боль в животе</w:t>
            </w:r>
          </w:p>
        </w:tc>
      </w:tr>
      <w:tr w:rsidR="00BB10A4" w:rsidRPr="004E240F" w:rsidTr="0036771B">
        <w:trPr>
          <w:trHeight w:val="509"/>
        </w:trPr>
        <w:tc>
          <w:tcPr>
            <w:tcW w:w="6673" w:type="dxa"/>
          </w:tcPr>
          <w:p w:rsidR="00BB10A4" w:rsidRPr="004E240F" w:rsidRDefault="00BB10A4" w:rsidP="0036771B">
            <w:pPr>
              <w:pStyle w:val="a3"/>
              <w:ind w:left="0" w:right="24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Боль в паху</w:t>
            </w:r>
          </w:p>
        </w:tc>
      </w:tr>
      <w:tr w:rsidR="00BB10A4" w:rsidRPr="004E240F" w:rsidTr="0036771B">
        <w:trPr>
          <w:trHeight w:val="509"/>
        </w:trPr>
        <w:tc>
          <w:tcPr>
            <w:tcW w:w="6673" w:type="dxa"/>
          </w:tcPr>
          <w:p w:rsidR="00BB10A4" w:rsidRPr="004E240F" w:rsidRDefault="00BB10A4" w:rsidP="0078654D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Боль и изменения в суставах</w:t>
            </w:r>
          </w:p>
        </w:tc>
      </w:tr>
      <w:tr w:rsidR="00BB10A4" w:rsidRPr="004E240F" w:rsidTr="0036771B">
        <w:trPr>
          <w:trHeight w:val="509"/>
        </w:trPr>
        <w:tc>
          <w:tcPr>
            <w:tcW w:w="6673" w:type="dxa"/>
          </w:tcPr>
          <w:p w:rsidR="00BB10A4" w:rsidRPr="004E240F" w:rsidRDefault="00BB10A4" w:rsidP="0078654D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Бесплодие</w:t>
            </w:r>
          </w:p>
        </w:tc>
      </w:tr>
      <w:tr w:rsidR="00BB10A4" w:rsidRPr="004E240F" w:rsidTr="0036771B">
        <w:trPr>
          <w:trHeight w:val="524"/>
        </w:trPr>
        <w:tc>
          <w:tcPr>
            <w:tcW w:w="6673" w:type="dxa"/>
          </w:tcPr>
          <w:p w:rsidR="00BB10A4" w:rsidRPr="004E240F" w:rsidRDefault="00BB10A4" w:rsidP="0078654D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Вагинальные/уретральные выделения</w:t>
            </w:r>
          </w:p>
        </w:tc>
      </w:tr>
      <w:tr w:rsidR="00BB10A4" w:rsidRPr="004E240F" w:rsidTr="0036771B">
        <w:trPr>
          <w:trHeight w:val="509"/>
        </w:trPr>
        <w:tc>
          <w:tcPr>
            <w:tcW w:w="6673" w:type="dxa"/>
          </w:tcPr>
          <w:p w:rsidR="00BB10A4" w:rsidRPr="004E240F" w:rsidRDefault="00BB10A4" w:rsidP="0036771B">
            <w:pPr>
              <w:pStyle w:val="a3"/>
              <w:ind w:left="0" w:right="20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Головная боль</w:t>
            </w:r>
          </w:p>
        </w:tc>
      </w:tr>
      <w:tr w:rsidR="00766AE5" w:rsidRPr="004E240F" w:rsidTr="0036771B">
        <w:trPr>
          <w:trHeight w:val="509"/>
        </w:trPr>
        <w:tc>
          <w:tcPr>
            <w:tcW w:w="6673" w:type="dxa"/>
          </w:tcPr>
          <w:p w:rsidR="00766AE5" w:rsidRPr="004E240F" w:rsidRDefault="00766AE5" w:rsidP="0078654D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Гепатомегалия</w:t>
            </w:r>
            <w:proofErr w:type="spellEnd"/>
          </w:p>
        </w:tc>
      </w:tr>
      <w:tr w:rsidR="00BB10A4" w:rsidRPr="004E240F" w:rsidTr="0036771B">
        <w:trPr>
          <w:trHeight w:val="509"/>
        </w:trPr>
        <w:tc>
          <w:tcPr>
            <w:tcW w:w="6673" w:type="dxa"/>
          </w:tcPr>
          <w:p w:rsidR="00BB10A4" w:rsidRPr="004E240F" w:rsidRDefault="00BB10A4" w:rsidP="0078654D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Головокружение</w:t>
            </w:r>
          </w:p>
        </w:tc>
      </w:tr>
      <w:tr w:rsidR="00BB10A4" w:rsidRPr="004E240F" w:rsidTr="0036771B">
        <w:trPr>
          <w:trHeight w:val="509"/>
        </w:trPr>
        <w:tc>
          <w:tcPr>
            <w:tcW w:w="6673" w:type="dxa"/>
          </w:tcPr>
          <w:p w:rsidR="00BB10A4" w:rsidRPr="004E240F" w:rsidRDefault="00BB10A4" w:rsidP="0078654D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Дизурия и изменения в моче </w:t>
            </w:r>
          </w:p>
        </w:tc>
      </w:tr>
      <w:tr w:rsidR="00BB10A4" w:rsidRPr="004E240F" w:rsidTr="0036771B">
        <w:trPr>
          <w:trHeight w:val="509"/>
        </w:trPr>
        <w:tc>
          <w:tcPr>
            <w:tcW w:w="6673" w:type="dxa"/>
          </w:tcPr>
          <w:p w:rsidR="00BB10A4" w:rsidRPr="004E240F" w:rsidRDefault="00BB10A4" w:rsidP="0078654D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Депрессия</w:t>
            </w:r>
          </w:p>
        </w:tc>
      </w:tr>
      <w:tr w:rsidR="00BB10A4" w:rsidRPr="004E240F" w:rsidTr="0036771B">
        <w:trPr>
          <w:trHeight w:val="524"/>
        </w:trPr>
        <w:tc>
          <w:tcPr>
            <w:tcW w:w="6673" w:type="dxa"/>
          </w:tcPr>
          <w:p w:rsidR="00BB10A4" w:rsidRPr="004E240F" w:rsidRDefault="00BB10A4" w:rsidP="0078654D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Желтуха</w:t>
            </w:r>
          </w:p>
        </w:tc>
      </w:tr>
      <w:tr w:rsidR="00BB10A4" w:rsidRPr="004E240F" w:rsidTr="0036771B">
        <w:trPr>
          <w:trHeight w:val="509"/>
        </w:trPr>
        <w:tc>
          <w:tcPr>
            <w:tcW w:w="6673" w:type="dxa"/>
          </w:tcPr>
          <w:p w:rsidR="00BB10A4" w:rsidRPr="004E240F" w:rsidRDefault="00BB10A4" w:rsidP="0078654D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Желудочно-кишечные кровотечения</w:t>
            </w:r>
          </w:p>
        </w:tc>
      </w:tr>
      <w:tr w:rsidR="00BB10A4" w:rsidRPr="004E240F" w:rsidTr="0036771B">
        <w:trPr>
          <w:trHeight w:val="509"/>
        </w:trPr>
        <w:tc>
          <w:tcPr>
            <w:tcW w:w="6673" w:type="dxa"/>
          </w:tcPr>
          <w:p w:rsidR="00BB10A4" w:rsidRPr="004E240F" w:rsidRDefault="00766AE5" w:rsidP="0078654D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Изменения стула</w:t>
            </w:r>
          </w:p>
        </w:tc>
      </w:tr>
      <w:tr w:rsidR="00BB10A4" w:rsidRPr="004E240F" w:rsidTr="0036771B">
        <w:trPr>
          <w:trHeight w:val="509"/>
        </w:trPr>
        <w:tc>
          <w:tcPr>
            <w:tcW w:w="6673" w:type="dxa"/>
          </w:tcPr>
          <w:p w:rsidR="00BB10A4" w:rsidRPr="004E240F" w:rsidRDefault="00BB10A4" w:rsidP="0078654D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на коже (сыпь</w:t>
            </w:r>
            <w:r w:rsidR="00766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пигментные пятна, </w:t>
            </w:r>
            <w:proofErr w:type="spellStart"/>
            <w:r w:rsidR="00766AE5">
              <w:rPr>
                <w:rFonts w:ascii="Times New Roman" w:eastAsia="Calibri" w:hAnsi="Times New Roman" w:cs="Times New Roman"/>
                <w:sz w:val="24"/>
                <w:szCs w:val="24"/>
              </w:rPr>
              <w:t>туберкулиды</w:t>
            </w:r>
            <w:proofErr w:type="spellEnd"/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023AB0" w:rsidRPr="004E240F" w:rsidTr="0036771B">
        <w:trPr>
          <w:trHeight w:val="509"/>
        </w:trPr>
        <w:tc>
          <w:tcPr>
            <w:tcW w:w="6673" w:type="dxa"/>
          </w:tcPr>
          <w:p w:rsidR="00023AB0" w:rsidRPr="004E240F" w:rsidRDefault="00023AB0" w:rsidP="0078654D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слуха</w:t>
            </w:r>
          </w:p>
        </w:tc>
      </w:tr>
      <w:tr w:rsidR="00023AB0" w:rsidRPr="004E240F" w:rsidTr="0036771B">
        <w:trPr>
          <w:trHeight w:val="509"/>
        </w:trPr>
        <w:tc>
          <w:tcPr>
            <w:tcW w:w="6673" w:type="dxa"/>
          </w:tcPr>
          <w:p w:rsidR="00023AB0" w:rsidRDefault="00023AB0" w:rsidP="0078654D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зрения</w:t>
            </w:r>
          </w:p>
        </w:tc>
      </w:tr>
      <w:tr w:rsidR="00766AE5" w:rsidRPr="004E240F" w:rsidTr="0036771B">
        <w:trPr>
          <w:trHeight w:val="524"/>
        </w:trPr>
        <w:tc>
          <w:tcPr>
            <w:tcW w:w="6673" w:type="dxa"/>
          </w:tcPr>
          <w:p w:rsidR="00766AE5" w:rsidRPr="004E240F" w:rsidRDefault="00766AE5" w:rsidP="0078654D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Истощение</w:t>
            </w:r>
          </w:p>
        </w:tc>
      </w:tr>
      <w:tr w:rsidR="00BB10A4" w:rsidRPr="004E240F" w:rsidTr="0036771B">
        <w:trPr>
          <w:trHeight w:val="509"/>
        </w:trPr>
        <w:tc>
          <w:tcPr>
            <w:tcW w:w="6673" w:type="dxa"/>
          </w:tcPr>
          <w:p w:rsidR="00BB10A4" w:rsidRPr="004E240F" w:rsidRDefault="00BB10A4" w:rsidP="0078654D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Кашель</w:t>
            </w:r>
          </w:p>
        </w:tc>
      </w:tr>
      <w:tr w:rsidR="00023AB0" w:rsidRPr="004E240F" w:rsidTr="0036771B">
        <w:trPr>
          <w:trHeight w:val="509"/>
        </w:trPr>
        <w:tc>
          <w:tcPr>
            <w:tcW w:w="6673" w:type="dxa"/>
          </w:tcPr>
          <w:p w:rsidR="00023AB0" w:rsidRPr="004E240F" w:rsidRDefault="00023AB0" w:rsidP="0078654D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Кифоз</w:t>
            </w:r>
          </w:p>
        </w:tc>
      </w:tr>
      <w:tr w:rsidR="00BB10A4" w:rsidRPr="004E240F" w:rsidTr="0036771B">
        <w:trPr>
          <w:trHeight w:val="509"/>
        </w:trPr>
        <w:tc>
          <w:tcPr>
            <w:tcW w:w="6673" w:type="dxa"/>
          </w:tcPr>
          <w:p w:rsidR="00BB10A4" w:rsidRPr="004E240F" w:rsidRDefault="00BB10A4" w:rsidP="0078654D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Кожный зуд</w:t>
            </w:r>
          </w:p>
        </w:tc>
      </w:tr>
      <w:tr w:rsidR="00BB10A4" w:rsidRPr="004E240F" w:rsidTr="0036771B">
        <w:trPr>
          <w:trHeight w:val="509"/>
        </w:trPr>
        <w:tc>
          <w:tcPr>
            <w:tcW w:w="6673" w:type="dxa"/>
          </w:tcPr>
          <w:p w:rsidR="00BB10A4" w:rsidRPr="004E240F" w:rsidRDefault="00BB10A4" w:rsidP="0078654D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Кровохарканье</w:t>
            </w:r>
          </w:p>
        </w:tc>
      </w:tr>
      <w:tr w:rsidR="00BB10A4" w:rsidRPr="004E240F" w:rsidTr="0036771B">
        <w:trPr>
          <w:trHeight w:val="509"/>
        </w:trPr>
        <w:tc>
          <w:tcPr>
            <w:tcW w:w="6673" w:type="dxa"/>
          </w:tcPr>
          <w:p w:rsidR="00BB10A4" w:rsidRPr="004E240F" w:rsidRDefault="00BB10A4" w:rsidP="0078654D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Лихорадка, гипертермия</w:t>
            </w:r>
          </w:p>
        </w:tc>
      </w:tr>
      <w:tr w:rsidR="00766AE5" w:rsidRPr="004E240F" w:rsidTr="0036771B">
        <w:trPr>
          <w:trHeight w:val="524"/>
        </w:trPr>
        <w:tc>
          <w:tcPr>
            <w:tcW w:w="6673" w:type="dxa"/>
          </w:tcPr>
          <w:p w:rsidR="00766AE5" w:rsidRPr="004E240F" w:rsidRDefault="00766AE5" w:rsidP="0078654D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Легочные кровотечения</w:t>
            </w:r>
          </w:p>
        </w:tc>
      </w:tr>
      <w:tr w:rsidR="00687E32" w:rsidRPr="004E240F" w:rsidTr="0036771B">
        <w:trPr>
          <w:trHeight w:val="509"/>
        </w:trPr>
        <w:tc>
          <w:tcPr>
            <w:tcW w:w="6673" w:type="dxa"/>
          </w:tcPr>
          <w:p w:rsidR="00687E32" w:rsidRDefault="00687E32" w:rsidP="0078654D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Микрополиаденопатии</w:t>
            </w:r>
            <w:proofErr w:type="spellEnd"/>
          </w:p>
        </w:tc>
      </w:tr>
      <w:tr w:rsidR="00BB10A4" w:rsidRPr="004E240F" w:rsidTr="0036771B">
        <w:trPr>
          <w:trHeight w:val="509"/>
        </w:trPr>
        <w:tc>
          <w:tcPr>
            <w:tcW w:w="6673" w:type="dxa"/>
          </w:tcPr>
          <w:p w:rsidR="00BB10A4" w:rsidRPr="004E240F" w:rsidRDefault="00BB10A4" w:rsidP="0078654D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слуха/тугоухость</w:t>
            </w:r>
          </w:p>
        </w:tc>
      </w:tr>
      <w:tr w:rsidR="00BB10A4" w:rsidRPr="004E240F" w:rsidTr="0036771B">
        <w:trPr>
          <w:trHeight w:val="509"/>
        </w:trPr>
        <w:tc>
          <w:tcPr>
            <w:tcW w:w="6673" w:type="dxa"/>
          </w:tcPr>
          <w:p w:rsidR="00BB10A4" w:rsidRPr="004E240F" w:rsidRDefault="00BB10A4" w:rsidP="0078654D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менструального цикла</w:t>
            </w:r>
          </w:p>
        </w:tc>
      </w:tr>
      <w:tr w:rsidR="00BB10A4" w:rsidRPr="004E240F" w:rsidTr="0036771B">
        <w:trPr>
          <w:trHeight w:val="509"/>
        </w:trPr>
        <w:tc>
          <w:tcPr>
            <w:tcW w:w="6673" w:type="dxa"/>
          </w:tcPr>
          <w:p w:rsidR="00BB10A4" w:rsidRPr="004E240F" w:rsidRDefault="00BB10A4" w:rsidP="0078654D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Ночная потливость</w:t>
            </w:r>
          </w:p>
        </w:tc>
      </w:tr>
      <w:tr w:rsidR="00BB10A4" w:rsidRPr="004E240F" w:rsidTr="0036771B">
        <w:trPr>
          <w:trHeight w:val="509"/>
        </w:trPr>
        <w:tc>
          <w:tcPr>
            <w:tcW w:w="6673" w:type="dxa"/>
          </w:tcPr>
          <w:p w:rsidR="00BB10A4" w:rsidRPr="004E240F" w:rsidRDefault="00BB10A4" w:rsidP="0078654D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Обструкция верхних дыхательных путей</w:t>
            </w:r>
          </w:p>
        </w:tc>
      </w:tr>
      <w:tr w:rsidR="00BB10A4" w:rsidRPr="004E240F" w:rsidTr="0036771B">
        <w:trPr>
          <w:trHeight w:val="524"/>
        </w:trPr>
        <w:tc>
          <w:tcPr>
            <w:tcW w:w="6673" w:type="dxa"/>
          </w:tcPr>
          <w:p w:rsidR="00BB10A4" w:rsidRPr="004E240F" w:rsidRDefault="00BB10A4" w:rsidP="0078654D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Одышка</w:t>
            </w:r>
          </w:p>
        </w:tc>
      </w:tr>
      <w:tr w:rsidR="00BB10A4" w:rsidRPr="004E240F" w:rsidTr="0036771B">
        <w:trPr>
          <w:trHeight w:val="494"/>
        </w:trPr>
        <w:tc>
          <w:tcPr>
            <w:tcW w:w="6673" w:type="dxa"/>
          </w:tcPr>
          <w:p w:rsidR="00BB10A4" w:rsidRPr="004E240F" w:rsidRDefault="00BB10A4" w:rsidP="0078654D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Олигурия</w:t>
            </w:r>
            <w:proofErr w:type="spellEnd"/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анурия</w:t>
            </w:r>
          </w:p>
        </w:tc>
      </w:tr>
      <w:tr w:rsidR="00766AE5" w:rsidRPr="004E240F" w:rsidTr="0036771B">
        <w:trPr>
          <w:trHeight w:val="509"/>
        </w:trPr>
        <w:tc>
          <w:tcPr>
            <w:tcW w:w="6673" w:type="dxa"/>
          </w:tcPr>
          <w:p w:rsidR="00766AE5" w:rsidRPr="004E240F" w:rsidRDefault="00023AB0" w:rsidP="0078654D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Патологические виды дыхания</w:t>
            </w:r>
          </w:p>
        </w:tc>
      </w:tr>
      <w:tr w:rsidR="00BB10A4" w:rsidRPr="004E240F" w:rsidTr="0036771B">
        <w:trPr>
          <w:trHeight w:val="509"/>
        </w:trPr>
        <w:tc>
          <w:tcPr>
            <w:tcW w:w="6673" w:type="dxa"/>
          </w:tcPr>
          <w:p w:rsidR="00BB10A4" w:rsidRPr="004E240F" w:rsidRDefault="00BB10A4" w:rsidP="0078654D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Потеря сознания</w:t>
            </w:r>
          </w:p>
        </w:tc>
      </w:tr>
      <w:tr w:rsidR="00BB10A4" w:rsidRPr="004E240F" w:rsidTr="0036771B">
        <w:trPr>
          <w:trHeight w:val="509"/>
        </w:trPr>
        <w:tc>
          <w:tcPr>
            <w:tcW w:w="6673" w:type="dxa"/>
          </w:tcPr>
          <w:p w:rsidR="00BB10A4" w:rsidRPr="004E240F" w:rsidRDefault="00BB10A4" w:rsidP="0078654D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Помрачение сознания (делирий), галлюцинации, бред</w:t>
            </w:r>
          </w:p>
        </w:tc>
      </w:tr>
      <w:tr w:rsidR="00BB10A4" w:rsidRPr="004E240F" w:rsidTr="0036771B">
        <w:trPr>
          <w:trHeight w:val="524"/>
        </w:trPr>
        <w:tc>
          <w:tcPr>
            <w:tcW w:w="6673" w:type="dxa"/>
          </w:tcPr>
          <w:p w:rsidR="00BB10A4" w:rsidRPr="004E240F" w:rsidRDefault="00BB10A4" w:rsidP="0078654D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Потеря аппетита</w:t>
            </w:r>
          </w:p>
        </w:tc>
      </w:tr>
      <w:tr w:rsidR="00BB10A4" w:rsidRPr="004E240F" w:rsidTr="0036771B">
        <w:trPr>
          <w:trHeight w:val="509"/>
        </w:trPr>
        <w:tc>
          <w:tcPr>
            <w:tcW w:w="6673" w:type="dxa"/>
          </w:tcPr>
          <w:p w:rsidR="00BB10A4" w:rsidRPr="004E240F" w:rsidRDefault="00BB10A4" w:rsidP="0078654D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Потеря в весе</w:t>
            </w:r>
          </w:p>
        </w:tc>
      </w:tr>
      <w:tr w:rsidR="00023AB0" w:rsidRPr="004E240F" w:rsidTr="0036771B">
        <w:trPr>
          <w:trHeight w:val="509"/>
        </w:trPr>
        <w:tc>
          <w:tcPr>
            <w:tcW w:w="6673" w:type="dxa"/>
          </w:tcPr>
          <w:p w:rsidR="00023AB0" w:rsidRPr="004E240F" w:rsidRDefault="00023AB0" w:rsidP="0078654D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Расходящееся косоглазие</w:t>
            </w:r>
          </w:p>
        </w:tc>
      </w:tr>
      <w:tr w:rsidR="00BB10A4" w:rsidRPr="004E240F" w:rsidTr="0036771B">
        <w:trPr>
          <w:trHeight w:val="509"/>
        </w:trPr>
        <w:tc>
          <w:tcPr>
            <w:tcW w:w="6673" w:type="dxa"/>
          </w:tcPr>
          <w:p w:rsidR="00BB10A4" w:rsidRPr="004E240F" w:rsidRDefault="00BB10A4" w:rsidP="0078654D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Сердцебиение</w:t>
            </w:r>
          </w:p>
        </w:tc>
      </w:tr>
      <w:tr w:rsidR="00687E32" w:rsidRPr="004E240F" w:rsidTr="0036771B">
        <w:trPr>
          <w:trHeight w:val="509"/>
        </w:trPr>
        <w:tc>
          <w:tcPr>
            <w:tcW w:w="6673" w:type="dxa"/>
          </w:tcPr>
          <w:p w:rsidR="00687E32" w:rsidRPr="004E240F" w:rsidRDefault="00687E32" w:rsidP="0078654D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Свободная жидкость в животе, плевре, перикарде</w:t>
            </w:r>
          </w:p>
        </w:tc>
      </w:tr>
      <w:tr w:rsidR="00BB10A4" w:rsidRPr="004E240F" w:rsidTr="0036771B">
        <w:trPr>
          <w:trHeight w:val="509"/>
        </w:trPr>
        <w:tc>
          <w:tcPr>
            <w:tcW w:w="6673" w:type="dxa"/>
          </w:tcPr>
          <w:p w:rsidR="00BB10A4" w:rsidRPr="004E240F" w:rsidRDefault="00BB10A4" w:rsidP="0078654D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Судороги</w:t>
            </w:r>
          </w:p>
        </w:tc>
      </w:tr>
      <w:tr w:rsidR="00BB10A4" w:rsidRPr="004E240F" w:rsidTr="0036771B">
        <w:trPr>
          <w:trHeight w:val="524"/>
        </w:trPr>
        <w:tc>
          <w:tcPr>
            <w:tcW w:w="6673" w:type="dxa"/>
          </w:tcPr>
          <w:p w:rsidR="00BB10A4" w:rsidRPr="004E240F" w:rsidRDefault="00BB10A4" w:rsidP="0078654D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Слабость</w:t>
            </w:r>
          </w:p>
        </w:tc>
      </w:tr>
      <w:tr w:rsidR="00BB10A4" w:rsidRPr="004E240F" w:rsidTr="0036771B">
        <w:trPr>
          <w:trHeight w:val="509"/>
        </w:trPr>
        <w:tc>
          <w:tcPr>
            <w:tcW w:w="6673" w:type="dxa"/>
          </w:tcPr>
          <w:p w:rsidR="00BB10A4" w:rsidRPr="004E240F" w:rsidRDefault="00BB10A4" w:rsidP="0078654D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Тошнота и рвота</w:t>
            </w:r>
          </w:p>
        </w:tc>
      </w:tr>
      <w:tr w:rsidR="00BB10A4" w:rsidRPr="004E240F" w:rsidTr="0036771B">
        <w:trPr>
          <w:trHeight w:val="509"/>
        </w:trPr>
        <w:tc>
          <w:tcPr>
            <w:tcW w:w="6673" w:type="dxa"/>
          </w:tcPr>
          <w:p w:rsidR="00BB10A4" w:rsidRPr="004E240F" w:rsidRDefault="00023AB0" w:rsidP="0078654D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Цианоз</w:t>
            </w:r>
          </w:p>
        </w:tc>
      </w:tr>
    </w:tbl>
    <w:p w:rsidR="00023AB0" w:rsidRDefault="00023AB0" w:rsidP="00023A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AB0" w:rsidRDefault="00023AB0" w:rsidP="00023A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40F">
        <w:rPr>
          <w:rFonts w:ascii="Times New Roman" w:hAnsi="Times New Roman" w:cs="Times New Roman"/>
          <w:b/>
          <w:sz w:val="24"/>
          <w:szCs w:val="24"/>
        </w:rPr>
        <w:t>ПЕРЕЧЕНЬ 2. РАСПРОСТР</w:t>
      </w:r>
      <w:r w:rsidR="00852E39">
        <w:rPr>
          <w:rFonts w:ascii="Times New Roman" w:hAnsi="Times New Roman" w:cs="Times New Roman"/>
          <w:b/>
          <w:sz w:val="24"/>
          <w:szCs w:val="24"/>
        </w:rPr>
        <w:t>АНЕННЫЕ ЗАБОЛЕВАНИЯ И СОСТОЯНИЯ</w:t>
      </w:r>
    </w:p>
    <w:p w:rsidR="00852E39" w:rsidRDefault="00852E39" w:rsidP="00023A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6658" w:type="dxa"/>
        <w:tblLook w:val="04A0" w:firstRow="1" w:lastRow="0" w:firstColumn="1" w:lastColumn="0" w:noHBand="0" w:noVBand="1"/>
      </w:tblPr>
      <w:tblGrid>
        <w:gridCol w:w="4319"/>
        <w:gridCol w:w="1488"/>
        <w:gridCol w:w="851"/>
      </w:tblGrid>
      <w:tr w:rsidR="00852E39" w:rsidTr="0036771B">
        <w:tc>
          <w:tcPr>
            <w:tcW w:w="4319" w:type="dxa"/>
          </w:tcPr>
          <w:p w:rsidR="00852E39" w:rsidRDefault="00852E39" w:rsidP="00023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852E39" w:rsidRDefault="00852E39" w:rsidP="00023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851" w:type="dxa"/>
          </w:tcPr>
          <w:p w:rsidR="00852E39" w:rsidRDefault="00852E39" w:rsidP="00023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852E39" w:rsidTr="0036771B">
        <w:tc>
          <w:tcPr>
            <w:tcW w:w="4319" w:type="dxa"/>
          </w:tcPr>
          <w:p w:rsidR="00852E39" w:rsidRDefault="000D687B" w:rsidP="00023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ТУБЕРКУЛЕЗ ОРГАНОВ ДЫХАНИЯ</w:t>
            </w:r>
            <w:r w:rsidR="00840A7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88" w:type="dxa"/>
          </w:tcPr>
          <w:p w:rsidR="00852E39" w:rsidRDefault="00852E39" w:rsidP="00023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52E39" w:rsidRDefault="00852E39" w:rsidP="00023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E39" w:rsidTr="0036771B">
        <w:tc>
          <w:tcPr>
            <w:tcW w:w="4319" w:type="dxa"/>
          </w:tcPr>
          <w:p w:rsidR="00852E39" w:rsidRPr="00840A7C" w:rsidRDefault="000D687B" w:rsidP="000D68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Первичный туберкулезный комплекс</w:t>
            </w:r>
          </w:p>
        </w:tc>
        <w:tc>
          <w:tcPr>
            <w:tcW w:w="1488" w:type="dxa"/>
          </w:tcPr>
          <w:p w:rsidR="00852E39" w:rsidRDefault="008D1983" w:rsidP="00023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2E39" w:rsidRDefault="00852E39" w:rsidP="00023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E39" w:rsidTr="0036771B">
        <w:tc>
          <w:tcPr>
            <w:tcW w:w="4319" w:type="dxa"/>
          </w:tcPr>
          <w:p w:rsidR="00852E39" w:rsidRPr="00840A7C" w:rsidRDefault="000D687B" w:rsidP="00023A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C">
              <w:rPr>
                <w:rFonts w:ascii="Times New Roman" w:hAnsi="Times New Roman" w:cs="Times New Roman"/>
                <w:sz w:val="24"/>
                <w:szCs w:val="24"/>
              </w:rPr>
              <w:t>Острый милиарный ТБ легких</w:t>
            </w:r>
          </w:p>
        </w:tc>
        <w:tc>
          <w:tcPr>
            <w:tcW w:w="1488" w:type="dxa"/>
          </w:tcPr>
          <w:p w:rsidR="00852E39" w:rsidRDefault="008D1983" w:rsidP="00023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2E39" w:rsidRDefault="00852E39" w:rsidP="00023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E39" w:rsidTr="0036771B">
        <w:tc>
          <w:tcPr>
            <w:tcW w:w="4319" w:type="dxa"/>
          </w:tcPr>
          <w:p w:rsidR="00852E39" w:rsidRPr="00840A7C" w:rsidRDefault="000D687B" w:rsidP="00023A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C">
              <w:rPr>
                <w:rFonts w:ascii="Times New Roman" w:hAnsi="Times New Roman" w:cs="Times New Roman"/>
                <w:sz w:val="24"/>
                <w:szCs w:val="24"/>
              </w:rPr>
              <w:t>Очаговый ТБ</w:t>
            </w:r>
          </w:p>
        </w:tc>
        <w:tc>
          <w:tcPr>
            <w:tcW w:w="1488" w:type="dxa"/>
          </w:tcPr>
          <w:p w:rsidR="00852E39" w:rsidRDefault="008D1983" w:rsidP="00023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2E39" w:rsidRDefault="00852E39" w:rsidP="00023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E39" w:rsidTr="0036771B">
        <w:tc>
          <w:tcPr>
            <w:tcW w:w="4319" w:type="dxa"/>
          </w:tcPr>
          <w:p w:rsidR="00852E39" w:rsidRPr="00840A7C" w:rsidRDefault="000D687B" w:rsidP="00023A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C">
              <w:rPr>
                <w:rFonts w:ascii="Times New Roman" w:hAnsi="Times New Roman" w:cs="Times New Roman"/>
                <w:sz w:val="24"/>
                <w:szCs w:val="24"/>
              </w:rPr>
              <w:t>Инфильтративный ТБ</w:t>
            </w:r>
          </w:p>
        </w:tc>
        <w:tc>
          <w:tcPr>
            <w:tcW w:w="1488" w:type="dxa"/>
          </w:tcPr>
          <w:p w:rsidR="00852E39" w:rsidRDefault="008D1983" w:rsidP="00023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2E39" w:rsidRDefault="00852E39" w:rsidP="00023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E39" w:rsidTr="0036771B">
        <w:tc>
          <w:tcPr>
            <w:tcW w:w="4319" w:type="dxa"/>
          </w:tcPr>
          <w:p w:rsidR="00852E39" w:rsidRPr="00840A7C" w:rsidRDefault="000D687B" w:rsidP="00023A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C">
              <w:rPr>
                <w:rFonts w:ascii="Times New Roman" w:hAnsi="Times New Roman" w:cs="Times New Roman"/>
                <w:sz w:val="24"/>
                <w:szCs w:val="24"/>
              </w:rPr>
              <w:t>Казеозная пневмония</w:t>
            </w:r>
          </w:p>
        </w:tc>
        <w:tc>
          <w:tcPr>
            <w:tcW w:w="1488" w:type="dxa"/>
          </w:tcPr>
          <w:p w:rsidR="00852E39" w:rsidRDefault="008D1983" w:rsidP="00023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2E39" w:rsidRDefault="00852E39" w:rsidP="00023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E39" w:rsidTr="0036771B">
        <w:tc>
          <w:tcPr>
            <w:tcW w:w="4319" w:type="dxa"/>
          </w:tcPr>
          <w:p w:rsidR="00852E39" w:rsidRPr="00840A7C" w:rsidRDefault="000D687B" w:rsidP="00023A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A7C">
              <w:rPr>
                <w:rFonts w:ascii="Times New Roman" w:hAnsi="Times New Roman" w:cs="Times New Roman"/>
                <w:sz w:val="24"/>
                <w:szCs w:val="24"/>
              </w:rPr>
              <w:t>Туберкулема</w:t>
            </w:r>
            <w:proofErr w:type="spellEnd"/>
          </w:p>
        </w:tc>
        <w:tc>
          <w:tcPr>
            <w:tcW w:w="1488" w:type="dxa"/>
          </w:tcPr>
          <w:p w:rsidR="00852E39" w:rsidRDefault="008D1983" w:rsidP="00023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2E39" w:rsidRDefault="00852E39" w:rsidP="00023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E39" w:rsidTr="0036771B">
        <w:tc>
          <w:tcPr>
            <w:tcW w:w="4319" w:type="dxa"/>
          </w:tcPr>
          <w:p w:rsidR="00852E39" w:rsidRPr="00840A7C" w:rsidRDefault="000D687B" w:rsidP="00023A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C">
              <w:rPr>
                <w:rFonts w:ascii="Times New Roman" w:hAnsi="Times New Roman" w:cs="Times New Roman"/>
                <w:sz w:val="24"/>
                <w:szCs w:val="24"/>
              </w:rPr>
              <w:t>Кавернозный ТБ</w:t>
            </w:r>
          </w:p>
        </w:tc>
        <w:tc>
          <w:tcPr>
            <w:tcW w:w="1488" w:type="dxa"/>
          </w:tcPr>
          <w:p w:rsidR="00852E39" w:rsidRDefault="008D1983" w:rsidP="00023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2E39" w:rsidRDefault="00852E39" w:rsidP="00023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E39" w:rsidTr="0036771B">
        <w:tc>
          <w:tcPr>
            <w:tcW w:w="4319" w:type="dxa"/>
          </w:tcPr>
          <w:p w:rsidR="00852E39" w:rsidRPr="00840A7C" w:rsidRDefault="000D687B" w:rsidP="00023A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C">
              <w:rPr>
                <w:rFonts w:ascii="Times New Roman" w:hAnsi="Times New Roman" w:cs="Times New Roman"/>
                <w:sz w:val="24"/>
                <w:szCs w:val="24"/>
              </w:rPr>
              <w:t xml:space="preserve">Фиброзно </w:t>
            </w:r>
            <w:r w:rsidR="00840A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0A7C">
              <w:rPr>
                <w:rFonts w:ascii="Times New Roman" w:hAnsi="Times New Roman" w:cs="Times New Roman"/>
                <w:sz w:val="24"/>
                <w:szCs w:val="24"/>
              </w:rPr>
              <w:t>кавернозный ТБ</w:t>
            </w:r>
          </w:p>
        </w:tc>
        <w:tc>
          <w:tcPr>
            <w:tcW w:w="1488" w:type="dxa"/>
          </w:tcPr>
          <w:p w:rsidR="00852E39" w:rsidRDefault="008D1983" w:rsidP="00023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2E39" w:rsidRDefault="00852E39" w:rsidP="00023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E39" w:rsidTr="0036771B">
        <w:tc>
          <w:tcPr>
            <w:tcW w:w="4319" w:type="dxa"/>
          </w:tcPr>
          <w:p w:rsidR="00852E39" w:rsidRPr="00840A7C" w:rsidRDefault="00840A7C" w:rsidP="00023A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Цирр</w:t>
            </w:r>
            <w:r w:rsidR="000D687B" w:rsidRPr="00840A7C">
              <w:rPr>
                <w:rFonts w:ascii="Times New Roman" w:hAnsi="Times New Roman" w:cs="Times New Roman"/>
                <w:sz w:val="24"/>
                <w:szCs w:val="24"/>
              </w:rPr>
              <w:t>отический ТБ</w:t>
            </w:r>
          </w:p>
        </w:tc>
        <w:tc>
          <w:tcPr>
            <w:tcW w:w="1488" w:type="dxa"/>
          </w:tcPr>
          <w:p w:rsidR="00852E39" w:rsidRDefault="008D1983" w:rsidP="00023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52E39" w:rsidRDefault="00852E39" w:rsidP="00023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E39" w:rsidTr="0036771B">
        <w:tc>
          <w:tcPr>
            <w:tcW w:w="4319" w:type="dxa"/>
          </w:tcPr>
          <w:p w:rsidR="00852E39" w:rsidRPr="00840A7C" w:rsidRDefault="00852E39" w:rsidP="00023A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52E39" w:rsidRDefault="00852E39" w:rsidP="00023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52E39" w:rsidRDefault="00852E39" w:rsidP="00023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E39" w:rsidTr="0036771B">
        <w:tc>
          <w:tcPr>
            <w:tcW w:w="4319" w:type="dxa"/>
          </w:tcPr>
          <w:p w:rsidR="00852E39" w:rsidRDefault="000D687B" w:rsidP="00023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ВНЕЛЕГОЧНЫЙ ТУБЕРКУЛЕЗ</w:t>
            </w:r>
            <w:r w:rsidR="00840A7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88" w:type="dxa"/>
          </w:tcPr>
          <w:p w:rsidR="00852E39" w:rsidRDefault="00852E39" w:rsidP="00023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52E39" w:rsidRDefault="00852E39" w:rsidP="00023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E39" w:rsidTr="0036771B">
        <w:tc>
          <w:tcPr>
            <w:tcW w:w="4319" w:type="dxa"/>
          </w:tcPr>
          <w:p w:rsidR="00852E39" w:rsidRPr="00840A7C" w:rsidRDefault="000D687B" w:rsidP="00023A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C">
              <w:rPr>
                <w:rFonts w:ascii="Times New Roman" w:hAnsi="Times New Roman" w:cs="Times New Roman"/>
                <w:sz w:val="24"/>
                <w:szCs w:val="24"/>
              </w:rPr>
              <w:t>Туберкулез внутригрудных лимфатических узлов</w:t>
            </w:r>
          </w:p>
        </w:tc>
        <w:tc>
          <w:tcPr>
            <w:tcW w:w="1488" w:type="dxa"/>
          </w:tcPr>
          <w:p w:rsidR="00852E39" w:rsidRDefault="008D1983" w:rsidP="00023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2E39" w:rsidRDefault="00852E39" w:rsidP="00023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87B" w:rsidTr="0036771B">
        <w:tc>
          <w:tcPr>
            <w:tcW w:w="4319" w:type="dxa"/>
          </w:tcPr>
          <w:p w:rsidR="000D687B" w:rsidRPr="00840A7C" w:rsidRDefault="000D687B" w:rsidP="00023A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C">
              <w:rPr>
                <w:rFonts w:ascii="Times New Roman" w:hAnsi="Times New Roman" w:cs="Times New Roman"/>
                <w:sz w:val="24"/>
                <w:szCs w:val="24"/>
              </w:rPr>
              <w:t>ТБ бронхов, трахеи, верхних дыхательных путей и др.</w:t>
            </w:r>
          </w:p>
        </w:tc>
        <w:tc>
          <w:tcPr>
            <w:tcW w:w="1488" w:type="dxa"/>
          </w:tcPr>
          <w:p w:rsidR="000D687B" w:rsidRDefault="008D1983" w:rsidP="00023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687B" w:rsidRDefault="000D687B" w:rsidP="00023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87B" w:rsidTr="0036771B">
        <w:tc>
          <w:tcPr>
            <w:tcW w:w="4319" w:type="dxa"/>
          </w:tcPr>
          <w:p w:rsidR="000D687B" w:rsidRPr="00840A7C" w:rsidRDefault="008D1983" w:rsidP="00023A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Туберкулезный плеврит (</w:t>
            </w:r>
            <w:r w:rsidR="000D687B" w:rsidRPr="00840A7C">
              <w:rPr>
                <w:rFonts w:ascii="Times New Roman" w:hAnsi="Times New Roman" w:cs="Times New Roman"/>
                <w:sz w:val="24"/>
                <w:szCs w:val="24"/>
              </w:rPr>
              <w:t>в том числе эмпиема)</w:t>
            </w:r>
          </w:p>
        </w:tc>
        <w:tc>
          <w:tcPr>
            <w:tcW w:w="1488" w:type="dxa"/>
          </w:tcPr>
          <w:p w:rsidR="000D687B" w:rsidRDefault="008D1983" w:rsidP="00023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687B" w:rsidRDefault="000D687B" w:rsidP="00023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87B" w:rsidTr="0036771B">
        <w:tc>
          <w:tcPr>
            <w:tcW w:w="4319" w:type="dxa"/>
          </w:tcPr>
          <w:p w:rsidR="000D687B" w:rsidRPr="00840A7C" w:rsidRDefault="000D687B" w:rsidP="00023A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C">
              <w:rPr>
                <w:rFonts w:ascii="Times New Roman" w:hAnsi="Times New Roman" w:cs="Times New Roman"/>
                <w:sz w:val="24"/>
                <w:szCs w:val="24"/>
              </w:rPr>
              <w:t>ТБ мозговых оболочек и ЦНС</w:t>
            </w:r>
          </w:p>
        </w:tc>
        <w:tc>
          <w:tcPr>
            <w:tcW w:w="1488" w:type="dxa"/>
          </w:tcPr>
          <w:p w:rsidR="000D687B" w:rsidRDefault="000D687B" w:rsidP="00023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D687B" w:rsidRDefault="000D687B" w:rsidP="00023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87B" w:rsidTr="0036771B">
        <w:tc>
          <w:tcPr>
            <w:tcW w:w="4319" w:type="dxa"/>
          </w:tcPr>
          <w:p w:rsidR="000D687B" w:rsidRPr="00840A7C" w:rsidRDefault="000D687B" w:rsidP="00023A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C">
              <w:rPr>
                <w:rFonts w:ascii="Times New Roman" w:hAnsi="Times New Roman" w:cs="Times New Roman"/>
                <w:sz w:val="24"/>
                <w:szCs w:val="24"/>
              </w:rPr>
              <w:t>ТБ кишечника, брюшины и брыжеечных лимфатических узлов</w:t>
            </w:r>
          </w:p>
        </w:tc>
        <w:tc>
          <w:tcPr>
            <w:tcW w:w="1488" w:type="dxa"/>
          </w:tcPr>
          <w:p w:rsidR="000D687B" w:rsidRDefault="008D1983" w:rsidP="00023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D687B" w:rsidRDefault="000D687B" w:rsidP="00023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87B" w:rsidTr="0036771B">
        <w:tc>
          <w:tcPr>
            <w:tcW w:w="4319" w:type="dxa"/>
          </w:tcPr>
          <w:p w:rsidR="000D687B" w:rsidRPr="00840A7C" w:rsidRDefault="000D687B" w:rsidP="00023A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C">
              <w:rPr>
                <w:rFonts w:ascii="Times New Roman" w:hAnsi="Times New Roman" w:cs="Times New Roman"/>
                <w:sz w:val="24"/>
                <w:szCs w:val="24"/>
              </w:rPr>
              <w:t>ТБ костей и суставов</w:t>
            </w:r>
          </w:p>
        </w:tc>
        <w:tc>
          <w:tcPr>
            <w:tcW w:w="1488" w:type="dxa"/>
          </w:tcPr>
          <w:p w:rsidR="000D687B" w:rsidRDefault="008D1983" w:rsidP="00023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687B" w:rsidRDefault="000D687B" w:rsidP="00023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87B" w:rsidTr="0036771B">
        <w:tc>
          <w:tcPr>
            <w:tcW w:w="4319" w:type="dxa"/>
          </w:tcPr>
          <w:p w:rsidR="000D687B" w:rsidRPr="00840A7C" w:rsidRDefault="000D687B" w:rsidP="00023A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C">
              <w:rPr>
                <w:rFonts w:ascii="Times New Roman" w:hAnsi="Times New Roman" w:cs="Times New Roman"/>
                <w:sz w:val="24"/>
                <w:szCs w:val="24"/>
              </w:rPr>
              <w:t>ТБ мочевых и половых органов</w:t>
            </w:r>
          </w:p>
        </w:tc>
        <w:tc>
          <w:tcPr>
            <w:tcW w:w="1488" w:type="dxa"/>
          </w:tcPr>
          <w:p w:rsidR="000D687B" w:rsidRDefault="008D1983" w:rsidP="00023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D687B" w:rsidRDefault="000D687B" w:rsidP="00023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87B" w:rsidTr="0036771B">
        <w:tc>
          <w:tcPr>
            <w:tcW w:w="4319" w:type="dxa"/>
          </w:tcPr>
          <w:p w:rsidR="000D687B" w:rsidRPr="00840A7C" w:rsidRDefault="000D687B" w:rsidP="00023A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C">
              <w:rPr>
                <w:rFonts w:ascii="Times New Roman" w:hAnsi="Times New Roman" w:cs="Times New Roman"/>
                <w:sz w:val="24"/>
                <w:szCs w:val="24"/>
              </w:rPr>
              <w:t>ТБ кожи и подкожной клетчатки</w:t>
            </w:r>
          </w:p>
        </w:tc>
        <w:tc>
          <w:tcPr>
            <w:tcW w:w="1488" w:type="dxa"/>
          </w:tcPr>
          <w:p w:rsidR="000D687B" w:rsidRDefault="008D1983" w:rsidP="00023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D687B" w:rsidRDefault="000D687B" w:rsidP="00023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87B" w:rsidTr="0036771B">
        <w:tc>
          <w:tcPr>
            <w:tcW w:w="4319" w:type="dxa"/>
          </w:tcPr>
          <w:p w:rsidR="000D687B" w:rsidRPr="00840A7C" w:rsidRDefault="000D687B" w:rsidP="00023A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C">
              <w:rPr>
                <w:rFonts w:ascii="Times New Roman" w:hAnsi="Times New Roman" w:cs="Times New Roman"/>
                <w:sz w:val="24"/>
                <w:szCs w:val="24"/>
              </w:rPr>
              <w:t>ТБ периферических лимфатических узлов</w:t>
            </w:r>
          </w:p>
        </w:tc>
        <w:tc>
          <w:tcPr>
            <w:tcW w:w="1488" w:type="dxa"/>
          </w:tcPr>
          <w:p w:rsidR="000D687B" w:rsidRDefault="008D1983" w:rsidP="00023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687B" w:rsidRDefault="000D687B" w:rsidP="00023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87B" w:rsidTr="0036771B">
        <w:tc>
          <w:tcPr>
            <w:tcW w:w="4319" w:type="dxa"/>
          </w:tcPr>
          <w:p w:rsidR="000D687B" w:rsidRPr="00840A7C" w:rsidRDefault="000D687B" w:rsidP="00023A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C">
              <w:rPr>
                <w:rFonts w:ascii="Times New Roman" w:hAnsi="Times New Roman" w:cs="Times New Roman"/>
                <w:sz w:val="24"/>
                <w:szCs w:val="24"/>
              </w:rPr>
              <w:t xml:space="preserve">ТБ глаз </w:t>
            </w:r>
          </w:p>
        </w:tc>
        <w:tc>
          <w:tcPr>
            <w:tcW w:w="1488" w:type="dxa"/>
          </w:tcPr>
          <w:p w:rsidR="000D687B" w:rsidRDefault="008D1983" w:rsidP="00023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D687B" w:rsidRDefault="000D687B" w:rsidP="00023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87B" w:rsidTr="0036771B">
        <w:tc>
          <w:tcPr>
            <w:tcW w:w="4319" w:type="dxa"/>
          </w:tcPr>
          <w:p w:rsidR="000D687B" w:rsidRPr="00840A7C" w:rsidRDefault="000D687B" w:rsidP="00023A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C">
              <w:rPr>
                <w:rFonts w:ascii="Times New Roman" w:hAnsi="Times New Roman" w:cs="Times New Roman"/>
                <w:sz w:val="24"/>
                <w:szCs w:val="24"/>
              </w:rPr>
              <w:t>ТБ прочих органов</w:t>
            </w:r>
          </w:p>
        </w:tc>
        <w:tc>
          <w:tcPr>
            <w:tcW w:w="1488" w:type="dxa"/>
          </w:tcPr>
          <w:p w:rsidR="000D687B" w:rsidRDefault="008D1983" w:rsidP="00023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D687B" w:rsidRDefault="000D687B" w:rsidP="00023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87B" w:rsidTr="0036771B">
        <w:tc>
          <w:tcPr>
            <w:tcW w:w="4319" w:type="dxa"/>
          </w:tcPr>
          <w:p w:rsidR="000D687B" w:rsidRDefault="008D1983" w:rsidP="00023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БОИ или МОИ после перенесённого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(излеченного) ТБ</w:t>
            </w:r>
          </w:p>
        </w:tc>
        <w:tc>
          <w:tcPr>
            <w:tcW w:w="1488" w:type="dxa"/>
          </w:tcPr>
          <w:p w:rsidR="000D687B" w:rsidRDefault="008D1983" w:rsidP="00023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0D687B" w:rsidRDefault="000D687B" w:rsidP="00023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87B" w:rsidTr="0036771B">
        <w:tc>
          <w:tcPr>
            <w:tcW w:w="4319" w:type="dxa"/>
          </w:tcPr>
          <w:p w:rsidR="000D687B" w:rsidRDefault="00840A7C" w:rsidP="00023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ОСЛОЖНЕНИЯ </w:t>
            </w:r>
            <w:r w:rsidR="000D687B">
              <w:rPr>
                <w:rFonts w:ascii="Times New Roman" w:hAnsi="Times New Roman" w:cs="Times New Roman"/>
                <w:b/>
                <w:sz w:val="24"/>
                <w:szCs w:val="24"/>
              </w:rPr>
              <w:t>ПРИ ЛЕГОЧНОМ И ВНЕЛЕГОЧНОМ ТУБЕРКУЛЕЗЕ</w:t>
            </w:r>
          </w:p>
        </w:tc>
        <w:tc>
          <w:tcPr>
            <w:tcW w:w="1488" w:type="dxa"/>
          </w:tcPr>
          <w:p w:rsidR="000D687B" w:rsidRDefault="008D1983" w:rsidP="00023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D687B" w:rsidRDefault="008D1983" w:rsidP="00023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0D687B" w:rsidTr="0036771B">
        <w:tc>
          <w:tcPr>
            <w:tcW w:w="4319" w:type="dxa"/>
          </w:tcPr>
          <w:p w:rsidR="000D687B" w:rsidRDefault="000D687B" w:rsidP="00023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ОСЛОЖНЕНИЯ ВАКЦИНАЦИИ</w:t>
            </w:r>
          </w:p>
        </w:tc>
        <w:tc>
          <w:tcPr>
            <w:tcW w:w="1488" w:type="dxa"/>
          </w:tcPr>
          <w:p w:rsidR="000D687B" w:rsidRDefault="008D1983" w:rsidP="00023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687B" w:rsidRDefault="000D687B" w:rsidP="00023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87B" w:rsidTr="0036771B">
        <w:tc>
          <w:tcPr>
            <w:tcW w:w="4319" w:type="dxa"/>
          </w:tcPr>
          <w:p w:rsidR="000D687B" w:rsidRDefault="000D687B" w:rsidP="00023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ТБ И ДРУГИЕ СОСТОЯНИЯ</w:t>
            </w:r>
            <w:r w:rsidR="00840A7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88" w:type="dxa"/>
          </w:tcPr>
          <w:p w:rsidR="000D687B" w:rsidRDefault="000D687B" w:rsidP="00023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D687B" w:rsidRDefault="000D687B" w:rsidP="00023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87B" w:rsidTr="0036771B">
        <w:tc>
          <w:tcPr>
            <w:tcW w:w="4319" w:type="dxa"/>
          </w:tcPr>
          <w:p w:rsidR="000D687B" w:rsidRPr="00840A7C" w:rsidRDefault="000D687B" w:rsidP="00023A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C">
              <w:rPr>
                <w:rFonts w:ascii="Times New Roman" w:hAnsi="Times New Roman" w:cs="Times New Roman"/>
                <w:sz w:val="24"/>
                <w:szCs w:val="24"/>
              </w:rPr>
              <w:t>ТБ и ВИЧ инфекция</w:t>
            </w:r>
          </w:p>
        </w:tc>
        <w:tc>
          <w:tcPr>
            <w:tcW w:w="1488" w:type="dxa"/>
          </w:tcPr>
          <w:p w:rsidR="000D687B" w:rsidRDefault="008D1983" w:rsidP="00023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687B" w:rsidRDefault="000D687B" w:rsidP="00023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87B" w:rsidTr="0036771B">
        <w:tc>
          <w:tcPr>
            <w:tcW w:w="4319" w:type="dxa"/>
          </w:tcPr>
          <w:p w:rsidR="000D687B" w:rsidRPr="00840A7C" w:rsidRDefault="000D687B" w:rsidP="00023A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C">
              <w:rPr>
                <w:rFonts w:ascii="Times New Roman" w:hAnsi="Times New Roman" w:cs="Times New Roman"/>
                <w:sz w:val="24"/>
                <w:szCs w:val="24"/>
              </w:rPr>
              <w:t>ТБ и материнство</w:t>
            </w:r>
          </w:p>
        </w:tc>
        <w:tc>
          <w:tcPr>
            <w:tcW w:w="1488" w:type="dxa"/>
          </w:tcPr>
          <w:p w:rsidR="000D687B" w:rsidRDefault="008D1983" w:rsidP="00023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687B" w:rsidRDefault="000D687B" w:rsidP="00023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87B" w:rsidTr="0036771B">
        <w:tc>
          <w:tcPr>
            <w:tcW w:w="4319" w:type="dxa"/>
          </w:tcPr>
          <w:p w:rsidR="000D687B" w:rsidRPr="00840A7C" w:rsidRDefault="000D687B" w:rsidP="00023A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C">
              <w:rPr>
                <w:rFonts w:ascii="Times New Roman" w:hAnsi="Times New Roman" w:cs="Times New Roman"/>
                <w:sz w:val="24"/>
                <w:szCs w:val="24"/>
              </w:rPr>
              <w:t>ТБ и онкологические заболевания</w:t>
            </w:r>
          </w:p>
        </w:tc>
        <w:tc>
          <w:tcPr>
            <w:tcW w:w="1488" w:type="dxa"/>
          </w:tcPr>
          <w:p w:rsidR="000D687B" w:rsidRDefault="008D1983" w:rsidP="00023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D687B" w:rsidRDefault="000D687B" w:rsidP="00023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87B" w:rsidTr="0036771B">
        <w:tc>
          <w:tcPr>
            <w:tcW w:w="4319" w:type="dxa"/>
          </w:tcPr>
          <w:p w:rsidR="000D687B" w:rsidRPr="00840A7C" w:rsidRDefault="00BC24CF" w:rsidP="00023A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C">
              <w:rPr>
                <w:rFonts w:ascii="Times New Roman" w:hAnsi="Times New Roman" w:cs="Times New Roman"/>
                <w:sz w:val="24"/>
                <w:szCs w:val="24"/>
              </w:rPr>
              <w:t>ТБ органов дыхания, комбинированный с пылевыми профессиональными заболеваниями легких</w:t>
            </w:r>
          </w:p>
        </w:tc>
        <w:tc>
          <w:tcPr>
            <w:tcW w:w="1488" w:type="dxa"/>
          </w:tcPr>
          <w:p w:rsidR="000D687B" w:rsidRDefault="008D1983" w:rsidP="00023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D687B" w:rsidRDefault="000D687B" w:rsidP="00023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87B" w:rsidTr="0036771B">
        <w:tc>
          <w:tcPr>
            <w:tcW w:w="4319" w:type="dxa"/>
          </w:tcPr>
          <w:p w:rsidR="000D687B" w:rsidRPr="00840A7C" w:rsidRDefault="00BC24CF" w:rsidP="00023A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C">
              <w:rPr>
                <w:rFonts w:ascii="Times New Roman" w:hAnsi="Times New Roman" w:cs="Times New Roman"/>
                <w:sz w:val="24"/>
                <w:szCs w:val="24"/>
              </w:rPr>
              <w:t>ТБ и неспецифические заболевания органов дыхания</w:t>
            </w:r>
          </w:p>
        </w:tc>
        <w:tc>
          <w:tcPr>
            <w:tcW w:w="1488" w:type="dxa"/>
          </w:tcPr>
          <w:p w:rsidR="000D687B" w:rsidRDefault="008D1983" w:rsidP="00023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687B" w:rsidRDefault="000D687B" w:rsidP="00023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87B" w:rsidTr="0036771B">
        <w:tc>
          <w:tcPr>
            <w:tcW w:w="4319" w:type="dxa"/>
          </w:tcPr>
          <w:p w:rsidR="000D687B" w:rsidRPr="00840A7C" w:rsidRDefault="00BC24CF" w:rsidP="00023A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C">
              <w:rPr>
                <w:rFonts w:ascii="Times New Roman" w:hAnsi="Times New Roman" w:cs="Times New Roman"/>
                <w:sz w:val="24"/>
                <w:szCs w:val="24"/>
              </w:rPr>
              <w:t>ТБ и алкоголизм</w:t>
            </w:r>
          </w:p>
        </w:tc>
        <w:tc>
          <w:tcPr>
            <w:tcW w:w="1488" w:type="dxa"/>
          </w:tcPr>
          <w:p w:rsidR="000D687B" w:rsidRDefault="008D1983" w:rsidP="00023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687B" w:rsidRDefault="000D687B" w:rsidP="00023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4CF" w:rsidTr="0036771B">
        <w:tc>
          <w:tcPr>
            <w:tcW w:w="4319" w:type="dxa"/>
          </w:tcPr>
          <w:p w:rsidR="00BC24CF" w:rsidRPr="00840A7C" w:rsidRDefault="00BC24CF" w:rsidP="00023A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C">
              <w:rPr>
                <w:rFonts w:ascii="Times New Roman" w:hAnsi="Times New Roman" w:cs="Times New Roman"/>
                <w:sz w:val="24"/>
                <w:szCs w:val="24"/>
              </w:rPr>
              <w:t>ТБ и психические заболевания</w:t>
            </w:r>
          </w:p>
        </w:tc>
        <w:tc>
          <w:tcPr>
            <w:tcW w:w="1488" w:type="dxa"/>
          </w:tcPr>
          <w:p w:rsidR="00BC24CF" w:rsidRDefault="008D1983" w:rsidP="00023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C24CF" w:rsidRDefault="00BC24CF" w:rsidP="00023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4CF" w:rsidTr="0036771B">
        <w:tc>
          <w:tcPr>
            <w:tcW w:w="4319" w:type="dxa"/>
          </w:tcPr>
          <w:p w:rsidR="00BC24CF" w:rsidRPr="00840A7C" w:rsidRDefault="00BC24CF" w:rsidP="00023A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C">
              <w:rPr>
                <w:rFonts w:ascii="Times New Roman" w:hAnsi="Times New Roman" w:cs="Times New Roman"/>
                <w:sz w:val="24"/>
                <w:szCs w:val="24"/>
              </w:rPr>
              <w:t>ТБ и я</w:t>
            </w:r>
            <w:r w:rsidR="00840A7C">
              <w:rPr>
                <w:rFonts w:ascii="Times New Roman" w:hAnsi="Times New Roman" w:cs="Times New Roman"/>
                <w:sz w:val="24"/>
                <w:szCs w:val="24"/>
              </w:rPr>
              <w:t>зва желудка и 12 перстной кишки</w:t>
            </w:r>
          </w:p>
        </w:tc>
        <w:tc>
          <w:tcPr>
            <w:tcW w:w="1488" w:type="dxa"/>
          </w:tcPr>
          <w:p w:rsidR="00BC24CF" w:rsidRDefault="008D1983" w:rsidP="00023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C24CF" w:rsidRDefault="00BC24CF" w:rsidP="00023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3AB0" w:rsidRDefault="00023AB0" w:rsidP="00023A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2A8" w:rsidRPr="004E240F" w:rsidRDefault="004B22A8" w:rsidP="004B22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trike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103AF2D" wp14:editId="15643D52">
                <wp:simplePos x="0" y="0"/>
                <wp:positionH relativeFrom="column">
                  <wp:posOffset>0</wp:posOffset>
                </wp:positionH>
                <wp:positionV relativeFrom="paragraph">
                  <wp:posOffset>285114</wp:posOffset>
                </wp:positionV>
                <wp:extent cx="5905500" cy="0"/>
                <wp:effectExtent l="0" t="1905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F9685" id="Прямая соединительная линия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2.45pt" to="46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" strokecolor="black [3213]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ПЕРЕЧЕНЬ 3</w:t>
      </w:r>
      <w:r w:rsidRPr="004E240F">
        <w:rPr>
          <w:rFonts w:ascii="Times New Roman" w:hAnsi="Times New Roman" w:cs="Times New Roman"/>
          <w:b/>
          <w:sz w:val="24"/>
          <w:szCs w:val="24"/>
        </w:rPr>
        <w:t>.</w:t>
      </w:r>
      <w:r w:rsidRPr="004E24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ОБЩИЕ ПРОБЛЕМЫ ПАЦИЕНТА</w:t>
      </w:r>
    </w:p>
    <w:p w:rsidR="004B22A8" w:rsidRPr="004E240F" w:rsidRDefault="004B22A8" w:rsidP="004B22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6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35"/>
        <w:gridCol w:w="897"/>
      </w:tblGrid>
      <w:tr w:rsidR="004B22A8" w:rsidRPr="004E240F" w:rsidTr="0036771B">
        <w:trPr>
          <w:trHeight w:val="491"/>
        </w:trPr>
        <w:tc>
          <w:tcPr>
            <w:tcW w:w="5735" w:type="dxa"/>
            <w:shd w:val="clear" w:color="auto" w:fill="E2EFD9" w:themeFill="accent6" w:themeFillTint="33"/>
          </w:tcPr>
          <w:p w:rsidR="004B22A8" w:rsidRPr="004E240F" w:rsidRDefault="004B22A8" w:rsidP="0078654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E2EFD9" w:themeFill="accent6" w:themeFillTint="33"/>
          </w:tcPr>
          <w:p w:rsidR="004B22A8" w:rsidRPr="004E240F" w:rsidRDefault="004B22A8" w:rsidP="0078654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4B22A8" w:rsidRPr="004E240F" w:rsidTr="0036771B">
        <w:trPr>
          <w:trHeight w:val="491"/>
        </w:trPr>
        <w:tc>
          <w:tcPr>
            <w:tcW w:w="5735" w:type="dxa"/>
          </w:tcPr>
          <w:p w:rsidR="004B22A8" w:rsidRPr="004E240F" w:rsidRDefault="004B22A8" w:rsidP="007865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Трудный пациент/агрессивный пациент</w:t>
            </w:r>
          </w:p>
        </w:tc>
        <w:tc>
          <w:tcPr>
            <w:tcW w:w="897" w:type="dxa"/>
          </w:tcPr>
          <w:p w:rsidR="004B22A8" w:rsidRPr="004E240F" w:rsidRDefault="004B22A8" w:rsidP="007865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22A8" w:rsidRPr="004E240F" w:rsidTr="0036771B">
        <w:trPr>
          <w:trHeight w:val="491"/>
        </w:trPr>
        <w:tc>
          <w:tcPr>
            <w:tcW w:w="5735" w:type="dxa"/>
          </w:tcPr>
          <w:p w:rsidR="004B22A8" w:rsidRPr="004E240F" w:rsidRDefault="004B22A8" w:rsidP="007865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опросы совместного проживания</w:t>
            </w:r>
          </w:p>
        </w:tc>
        <w:tc>
          <w:tcPr>
            <w:tcW w:w="897" w:type="dxa"/>
          </w:tcPr>
          <w:p w:rsidR="004B22A8" w:rsidRPr="004E240F" w:rsidRDefault="004B22A8" w:rsidP="007865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22A8" w:rsidRPr="004E240F" w:rsidTr="0036771B">
        <w:trPr>
          <w:trHeight w:val="491"/>
        </w:trPr>
        <w:tc>
          <w:tcPr>
            <w:tcW w:w="5735" w:type="dxa"/>
          </w:tcPr>
          <w:p w:rsidR="004B22A8" w:rsidRPr="004E240F" w:rsidRDefault="004B22A8" w:rsidP="007865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Жестокое обращение с детьми</w:t>
            </w:r>
          </w:p>
        </w:tc>
        <w:tc>
          <w:tcPr>
            <w:tcW w:w="897" w:type="dxa"/>
          </w:tcPr>
          <w:p w:rsidR="004B22A8" w:rsidRPr="004E240F" w:rsidRDefault="004B22A8" w:rsidP="007865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22A8" w:rsidRPr="004E240F" w:rsidTr="0036771B">
        <w:trPr>
          <w:trHeight w:val="491"/>
        </w:trPr>
        <w:tc>
          <w:tcPr>
            <w:tcW w:w="5735" w:type="dxa"/>
          </w:tcPr>
          <w:p w:rsidR="004B22A8" w:rsidRPr="004E240F" w:rsidRDefault="004B22A8" w:rsidP="007865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Инвалидность/ограничение возможностей здоровья</w:t>
            </w:r>
          </w:p>
        </w:tc>
        <w:tc>
          <w:tcPr>
            <w:tcW w:w="897" w:type="dxa"/>
          </w:tcPr>
          <w:p w:rsidR="004B22A8" w:rsidRPr="004E240F" w:rsidRDefault="004B22A8" w:rsidP="007865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22A8" w:rsidRPr="004E240F" w:rsidTr="0036771B">
        <w:trPr>
          <w:trHeight w:val="491"/>
        </w:trPr>
        <w:tc>
          <w:tcPr>
            <w:tcW w:w="5735" w:type="dxa"/>
          </w:tcPr>
          <w:p w:rsidR="004B22A8" w:rsidRPr="004E240F" w:rsidRDefault="004B22A8" w:rsidP="007865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Суицид</w:t>
            </w:r>
          </w:p>
        </w:tc>
        <w:tc>
          <w:tcPr>
            <w:tcW w:w="897" w:type="dxa"/>
          </w:tcPr>
          <w:p w:rsidR="004B22A8" w:rsidRPr="004E240F" w:rsidRDefault="004B22A8" w:rsidP="007865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22A8" w:rsidRPr="004E240F" w:rsidTr="0036771B">
        <w:trPr>
          <w:trHeight w:val="607"/>
        </w:trPr>
        <w:tc>
          <w:tcPr>
            <w:tcW w:w="5735" w:type="dxa"/>
          </w:tcPr>
          <w:p w:rsidR="004B22A8" w:rsidRPr="004E240F" w:rsidRDefault="004B22A8" w:rsidP="007865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Кризис (потеря близких, развод, потеря работы, перемены в жизни, стрессовые ситуации)</w:t>
            </w:r>
          </w:p>
        </w:tc>
        <w:tc>
          <w:tcPr>
            <w:tcW w:w="897" w:type="dxa"/>
          </w:tcPr>
          <w:p w:rsidR="004B22A8" w:rsidRPr="004E240F" w:rsidRDefault="004B22A8" w:rsidP="007865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22A8" w:rsidRPr="004E240F" w:rsidTr="0036771B">
        <w:trPr>
          <w:trHeight w:val="491"/>
        </w:trPr>
        <w:tc>
          <w:tcPr>
            <w:tcW w:w="5735" w:type="dxa"/>
          </w:tcPr>
          <w:p w:rsidR="004B22A8" w:rsidRPr="004E240F" w:rsidRDefault="004B22A8" w:rsidP="007865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Проблемы подросткового возраста</w:t>
            </w:r>
          </w:p>
        </w:tc>
        <w:tc>
          <w:tcPr>
            <w:tcW w:w="897" w:type="dxa"/>
          </w:tcPr>
          <w:p w:rsidR="004B22A8" w:rsidRPr="004E240F" w:rsidRDefault="004B22A8" w:rsidP="007865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235B5" w:rsidRDefault="007235B5" w:rsidP="004B22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71B" w:rsidRDefault="004B22A8" w:rsidP="004B22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trike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19142D0" wp14:editId="7CBCFF19">
                <wp:simplePos x="0" y="0"/>
                <wp:positionH relativeFrom="column">
                  <wp:posOffset>0</wp:posOffset>
                </wp:positionH>
                <wp:positionV relativeFrom="paragraph">
                  <wp:posOffset>247014</wp:posOffset>
                </wp:positionV>
                <wp:extent cx="5905500" cy="0"/>
                <wp:effectExtent l="0" t="1905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BB3C3" id="Прямая соединительная линия 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9.45pt" to="46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" strokecolor="black [3213]" strokeweight="2.25pt">
                <v:stroke joinstyle="miter"/>
                <o:lock v:ext="edit" shapetype="f"/>
              </v:line>
            </w:pict>
          </mc:Fallback>
        </mc:AlternateContent>
      </w:r>
      <w:r w:rsidRPr="004E240F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36771B" w:rsidRDefault="0036771B" w:rsidP="004B22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2A8" w:rsidRPr="0036771B" w:rsidRDefault="004B22A8" w:rsidP="003677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E240F">
        <w:rPr>
          <w:rFonts w:ascii="Times New Roman" w:hAnsi="Times New Roman" w:cs="Times New Roman"/>
          <w:b/>
          <w:sz w:val="24"/>
          <w:szCs w:val="24"/>
        </w:rPr>
        <w:t>.</w:t>
      </w:r>
      <w:r w:rsidRPr="004E24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E240F">
        <w:rPr>
          <w:rFonts w:ascii="Times New Roman" w:hAnsi="Times New Roman" w:cs="Times New Roman"/>
          <w:b/>
          <w:sz w:val="24"/>
          <w:szCs w:val="24"/>
        </w:rPr>
        <w:t>ВРАЧЕБНЫЕ МАНИПУЛЯЦИИ/НАВЫКИ</w:t>
      </w:r>
    </w:p>
    <w:p w:rsidR="006F1D47" w:rsidRDefault="004B22A8" w:rsidP="006F1D47">
      <w:pPr>
        <w:jc w:val="both"/>
        <w:rPr>
          <w:rFonts w:ascii="Times New Roman" w:hAnsi="Times New Roman" w:cs="Times New Roman"/>
          <w:sz w:val="28"/>
          <w:szCs w:val="28"/>
        </w:rPr>
      </w:pPr>
      <w:r w:rsidRPr="006F1D47">
        <w:rPr>
          <w:rFonts w:ascii="Times New Roman" w:hAnsi="Times New Roman" w:cs="Times New Roman"/>
          <w:sz w:val="24"/>
          <w:szCs w:val="24"/>
        </w:rPr>
        <w:t>Врач--фтизиатр врач должен уметь выполнять самос</w:t>
      </w:r>
      <w:r w:rsidR="006F1D47">
        <w:rPr>
          <w:rFonts w:ascii="Times New Roman" w:hAnsi="Times New Roman" w:cs="Times New Roman"/>
          <w:sz w:val="24"/>
          <w:szCs w:val="24"/>
        </w:rPr>
        <w:t>тоятельно следующие манипуляции:</w:t>
      </w:r>
      <w:r w:rsidR="006F1D47" w:rsidRPr="006F1D4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6658" w:type="dxa"/>
        <w:tblLook w:val="04A0" w:firstRow="1" w:lastRow="0" w:firstColumn="1" w:lastColumn="0" w:noHBand="0" w:noVBand="1"/>
      </w:tblPr>
      <w:tblGrid>
        <w:gridCol w:w="491"/>
        <w:gridCol w:w="2596"/>
        <w:gridCol w:w="1676"/>
        <w:gridCol w:w="1895"/>
      </w:tblGrid>
      <w:tr w:rsidR="00A10AB7" w:rsidRPr="00E2365D" w:rsidTr="0036771B">
        <w:tc>
          <w:tcPr>
            <w:tcW w:w="477" w:type="dxa"/>
          </w:tcPr>
          <w:p w:rsidR="00A10AB7" w:rsidRPr="006A5ACA" w:rsidRDefault="00A10AB7" w:rsidP="006F1D47">
            <w:pPr>
              <w:rPr>
                <w:rFonts w:ascii="Times New Roman" w:hAnsi="Times New Roman" w:cs="Times New Roman"/>
                <w:b/>
              </w:rPr>
            </w:pPr>
            <w:r w:rsidRPr="006A5AC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76" w:type="dxa"/>
          </w:tcPr>
          <w:p w:rsidR="00A10AB7" w:rsidRPr="006A5ACA" w:rsidRDefault="00A10AB7" w:rsidP="006F1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ACA">
              <w:rPr>
                <w:rFonts w:ascii="Times New Roman" w:hAnsi="Times New Roman" w:cs="Times New Roman"/>
                <w:b/>
              </w:rPr>
              <w:t>Манипуляции</w:t>
            </w:r>
          </w:p>
        </w:tc>
        <w:tc>
          <w:tcPr>
            <w:tcW w:w="1603" w:type="dxa"/>
          </w:tcPr>
          <w:p w:rsidR="00A10AB7" w:rsidRPr="00A10AB7" w:rsidRDefault="00711941" w:rsidP="006F1D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ассистирова</w:t>
            </w:r>
            <w:r w:rsidR="00A10AB7" w:rsidRPr="00A10AB7">
              <w:rPr>
                <w:rFonts w:ascii="Times New Roman" w:hAnsi="Times New Roman" w:cs="Times New Roman"/>
                <w:b/>
                <w:sz w:val="20"/>
                <w:szCs w:val="20"/>
              </w:rPr>
              <w:t>ний</w:t>
            </w:r>
            <w:proofErr w:type="spellEnd"/>
          </w:p>
        </w:tc>
        <w:tc>
          <w:tcPr>
            <w:tcW w:w="2102" w:type="dxa"/>
          </w:tcPr>
          <w:p w:rsidR="00A10AB7" w:rsidRPr="00A10AB7" w:rsidRDefault="00A10AB7" w:rsidP="006F1D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AB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самостоятельно проведенных манипуляций</w:t>
            </w:r>
          </w:p>
        </w:tc>
      </w:tr>
      <w:tr w:rsidR="00A10AB7" w:rsidRPr="00E2365D" w:rsidTr="0036771B">
        <w:tc>
          <w:tcPr>
            <w:tcW w:w="477" w:type="dxa"/>
          </w:tcPr>
          <w:p w:rsidR="00A10AB7" w:rsidRPr="006A5ACA" w:rsidRDefault="00A10AB7" w:rsidP="006F1D47">
            <w:pPr>
              <w:rPr>
                <w:rFonts w:ascii="Times New Roman" w:hAnsi="Times New Roman" w:cs="Times New Roman"/>
                <w:b/>
              </w:rPr>
            </w:pPr>
            <w:r w:rsidRPr="006A5AC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76" w:type="dxa"/>
          </w:tcPr>
          <w:p w:rsidR="00A10AB7" w:rsidRPr="00E2365D" w:rsidRDefault="00A10AB7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стандартного обследования больных с определением туберкулеза органов дыхания и внелегочной локализации</w:t>
            </w:r>
          </w:p>
        </w:tc>
        <w:tc>
          <w:tcPr>
            <w:tcW w:w="1603" w:type="dxa"/>
          </w:tcPr>
          <w:p w:rsidR="00A10AB7" w:rsidRPr="00E2365D" w:rsidRDefault="00A10AB7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102" w:type="dxa"/>
          </w:tcPr>
          <w:p w:rsidR="00A10AB7" w:rsidRDefault="00711941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10AB7" w:rsidRPr="00E2365D" w:rsidTr="0036771B">
        <w:tc>
          <w:tcPr>
            <w:tcW w:w="477" w:type="dxa"/>
          </w:tcPr>
          <w:p w:rsidR="00A10AB7" w:rsidRPr="006A5ACA" w:rsidRDefault="00A10AB7" w:rsidP="006F1D47">
            <w:pPr>
              <w:rPr>
                <w:rFonts w:ascii="Times New Roman" w:hAnsi="Times New Roman" w:cs="Times New Roman"/>
                <w:b/>
              </w:rPr>
            </w:pPr>
            <w:r w:rsidRPr="006A5AC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476" w:type="dxa"/>
          </w:tcPr>
          <w:p w:rsidR="00A10AB7" w:rsidRPr="00E2365D" w:rsidRDefault="00A10AB7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Установление очага туберкулезной инфекции и </w:t>
            </w:r>
            <w:proofErr w:type="spellStart"/>
            <w:r>
              <w:rPr>
                <w:rFonts w:ascii="Times New Roman" w:hAnsi="Times New Roman" w:cs="Times New Roman"/>
              </w:rPr>
              <w:t>эпид.контакта</w:t>
            </w:r>
            <w:proofErr w:type="spellEnd"/>
            <w:r>
              <w:rPr>
                <w:rFonts w:ascii="Times New Roman" w:hAnsi="Times New Roman" w:cs="Times New Roman"/>
              </w:rPr>
              <w:t>, оповещение СЭС по месту жительства</w:t>
            </w:r>
          </w:p>
        </w:tc>
        <w:tc>
          <w:tcPr>
            <w:tcW w:w="1603" w:type="dxa"/>
          </w:tcPr>
          <w:p w:rsidR="00A10AB7" w:rsidRPr="00E2365D" w:rsidRDefault="00A10AB7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02" w:type="dxa"/>
          </w:tcPr>
          <w:p w:rsidR="00A10AB7" w:rsidRDefault="00711941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10AB7" w:rsidRPr="00E2365D" w:rsidTr="0036771B">
        <w:tc>
          <w:tcPr>
            <w:tcW w:w="477" w:type="dxa"/>
          </w:tcPr>
          <w:p w:rsidR="00A10AB7" w:rsidRPr="006A5ACA" w:rsidRDefault="00A10AB7" w:rsidP="006F1D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2476" w:type="dxa"/>
          </w:tcPr>
          <w:p w:rsidR="00A10AB7" w:rsidRDefault="00A10AB7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и ведение медицинской документации (истории болезни, электронную историю болезни, ТБ карту, статистического талона, листа нетрудоспособности, направление на госпитализацию, амбулаторной карты)</w:t>
            </w:r>
          </w:p>
        </w:tc>
        <w:tc>
          <w:tcPr>
            <w:tcW w:w="1603" w:type="dxa"/>
          </w:tcPr>
          <w:p w:rsidR="00A10AB7" w:rsidRPr="00E2365D" w:rsidRDefault="00A10AB7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02" w:type="dxa"/>
          </w:tcPr>
          <w:p w:rsidR="00A10AB7" w:rsidRDefault="00711941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A10AB7" w:rsidRPr="00E2365D" w:rsidTr="0036771B">
        <w:tc>
          <w:tcPr>
            <w:tcW w:w="477" w:type="dxa"/>
          </w:tcPr>
          <w:p w:rsidR="00A10AB7" w:rsidRPr="006A5ACA" w:rsidRDefault="00A10AB7" w:rsidP="006F1D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6A5AC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76" w:type="dxa"/>
          </w:tcPr>
          <w:p w:rsidR="00A10AB7" w:rsidRPr="00E2365D" w:rsidRDefault="00A10AB7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правильному сбору мокроты пациентов и направление мокроты и др. патологических жидкостей на фенотипические и генотипические методы исследования</w:t>
            </w:r>
          </w:p>
        </w:tc>
        <w:tc>
          <w:tcPr>
            <w:tcW w:w="1603" w:type="dxa"/>
          </w:tcPr>
          <w:p w:rsidR="00A10AB7" w:rsidRPr="00E2365D" w:rsidRDefault="00A10AB7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02" w:type="dxa"/>
          </w:tcPr>
          <w:p w:rsidR="00A10AB7" w:rsidRDefault="00711941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10AB7" w:rsidRPr="00E2365D" w:rsidTr="0036771B">
        <w:tc>
          <w:tcPr>
            <w:tcW w:w="477" w:type="dxa"/>
          </w:tcPr>
          <w:p w:rsidR="00A10AB7" w:rsidRPr="006A5ACA" w:rsidRDefault="00A10AB7" w:rsidP="006F1D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476" w:type="dxa"/>
          </w:tcPr>
          <w:p w:rsidR="00A10AB7" w:rsidRDefault="00A10AB7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во взятии материала для микроскопического, бактериологического и морфологического исследования из различных мест специфического поражения</w:t>
            </w:r>
          </w:p>
        </w:tc>
        <w:tc>
          <w:tcPr>
            <w:tcW w:w="1603" w:type="dxa"/>
          </w:tcPr>
          <w:p w:rsidR="00A10AB7" w:rsidRPr="00E2365D" w:rsidRDefault="00A10AB7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02" w:type="dxa"/>
          </w:tcPr>
          <w:p w:rsidR="00A10AB7" w:rsidRDefault="00711941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A10AB7" w:rsidRPr="00E2365D" w:rsidTr="0036771B">
        <w:tc>
          <w:tcPr>
            <w:tcW w:w="477" w:type="dxa"/>
          </w:tcPr>
          <w:p w:rsidR="00A10AB7" w:rsidRPr="006A5ACA" w:rsidRDefault="00A10AB7" w:rsidP="006F1D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  <w:r w:rsidRPr="006A5AC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76" w:type="dxa"/>
          </w:tcPr>
          <w:p w:rsidR="00A10AB7" w:rsidRDefault="00A10AB7" w:rsidP="007D6C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Интерпретация результатов лучевых методов диагностики специфических поражений органов грудной клетки </w:t>
            </w:r>
          </w:p>
        </w:tc>
        <w:tc>
          <w:tcPr>
            <w:tcW w:w="1603" w:type="dxa"/>
          </w:tcPr>
          <w:p w:rsidR="00A10AB7" w:rsidRPr="00E2365D" w:rsidRDefault="00A10AB7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02" w:type="dxa"/>
          </w:tcPr>
          <w:p w:rsidR="00A10AB7" w:rsidRDefault="00711941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A10AB7" w:rsidRPr="00E2365D" w:rsidTr="0036771B">
        <w:tc>
          <w:tcPr>
            <w:tcW w:w="477" w:type="dxa"/>
          </w:tcPr>
          <w:p w:rsidR="00A10AB7" w:rsidRPr="006A5ACA" w:rsidRDefault="00A10AB7" w:rsidP="006F1D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6A5AC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76" w:type="dxa"/>
          </w:tcPr>
          <w:p w:rsidR="00A10AB7" w:rsidRDefault="00A10AB7" w:rsidP="007D6C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Интерпретация результатов лучевых методов диагностики специфических поражений органов костно-суставной системы</w:t>
            </w:r>
          </w:p>
        </w:tc>
        <w:tc>
          <w:tcPr>
            <w:tcW w:w="1603" w:type="dxa"/>
          </w:tcPr>
          <w:p w:rsidR="00A10AB7" w:rsidRPr="00E2365D" w:rsidRDefault="00A10AB7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02" w:type="dxa"/>
          </w:tcPr>
          <w:p w:rsidR="00A10AB7" w:rsidRDefault="00711941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A10AB7" w:rsidRPr="00E2365D" w:rsidTr="0036771B">
        <w:tc>
          <w:tcPr>
            <w:tcW w:w="477" w:type="dxa"/>
          </w:tcPr>
          <w:p w:rsidR="00A10AB7" w:rsidRPr="006A5ACA" w:rsidRDefault="00A10AB7" w:rsidP="006F1D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6A5AC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76" w:type="dxa"/>
          </w:tcPr>
          <w:p w:rsidR="00A10AB7" w:rsidRDefault="00A10AB7" w:rsidP="007D6C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Интерпретация результатов лучевых методов диагностики специфических поражений органов брюшной полости</w:t>
            </w:r>
          </w:p>
        </w:tc>
        <w:tc>
          <w:tcPr>
            <w:tcW w:w="1603" w:type="dxa"/>
          </w:tcPr>
          <w:p w:rsidR="00A10AB7" w:rsidRPr="00E2365D" w:rsidRDefault="00A10AB7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02" w:type="dxa"/>
          </w:tcPr>
          <w:p w:rsidR="00A10AB7" w:rsidRDefault="00711941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A10AB7" w:rsidRPr="00E2365D" w:rsidTr="0036771B">
        <w:tc>
          <w:tcPr>
            <w:tcW w:w="477" w:type="dxa"/>
          </w:tcPr>
          <w:p w:rsidR="00A10AB7" w:rsidRPr="006A5ACA" w:rsidRDefault="00A10AB7" w:rsidP="006F1D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476" w:type="dxa"/>
          </w:tcPr>
          <w:p w:rsidR="00A10AB7" w:rsidRPr="00E2365D" w:rsidRDefault="00A10AB7" w:rsidP="007D6C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Интерпретация результатов лучевых методов диагностики специфических поражений органов малого таза, мочевыделительной системы</w:t>
            </w:r>
          </w:p>
        </w:tc>
        <w:tc>
          <w:tcPr>
            <w:tcW w:w="1603" w:type="dxa"/>
          </w:tcPr>
          <w:p w:rsidR="00A10AB7" w:rsidRPr="00E2365D" w:rsidRDefault="00A10AB7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02" w:type="dxa"/>
          </w:tcPr>
          <w:p w:rsidR="00A10AB7" w:rsidRDefault="00711941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A10AB7" w:rsidRPr="00E2365D" w:rsidTr="0036771B">
        <w:tc>
          <w:tcPr>
            <w:tcW w:w="477" w:type="dxa"/>
          </w:tcPr>
          <w:p w:rsidR="00A10AB7" w:rsidRPr="006A5ACA" w:rsidRDefault="00A10AB7" w:rsidP="006F1D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6A5AC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76" w:type="dxa"/>
          </w:tcPr>
          <w:p w:rsidR="00A10AB7" w:rsidRPr="00E2365D" w:rsidRDefault="00A10AB7" w:rsidP="00131A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Интерпретация результатов </w:t>
            </w:r>
            <w:r>
              <w:rPr>
                <w:rFonts w:ascii="Times New Roman" w:hAnsi="Times New Roman" w:cs="Times New Roman"/>
              </w:rPr>
              <w:lastRenderedPageBreak/>
              <w:t>инструментального (бронхоскопического) исследования</w:t>
            </w:r>
          </w:p>
        </w:tc>
        <w:tc>
          <w:tcPr>
            <w:tcW w:w="1603" w:type="dxa"/>
          </w:tcPr>
          <w:p w:rsidR="00A10AB7" w:rsidRPr="00E2365D" w:rsidRDefault="00A10AB7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102" w:type="dxa"/>
          </w:tcPr>
          <w:p w:rsidR="00A10AB7" w:rsidRDefault="00711941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A10AB7" w:rsidRPr="00E2365D" w:rsidTr="0036771B">
        <w:tc>
          <w:tcPr>
            <w:tcW w:w="477" w:type="dxa"/>
          </w:tcPr>
          <w:p w:rsidR="00A10AB7" w:rsidRPr="006A5ACA" w:rsidRDefault="00A10AB7" w:rsidP="006F1D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11.</w:t>
            </w:r>
          </w:p>
        </w:tc>
        <w:tc>
          <w:tcPr>
            <w:tcW w:w="2476" w:type="dxa"/>
          </w:tcPr>
          <w:p w:rsidR="00A10AB7" w:rsidRDefault="00A10AB7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проведение туберкулинодиагностики</w:t>
            </w:r>
          </w:p>
        </w:tc>
        <w:tc>
          <w:tcPr>
            <w:tcW w:w="1603" w:type="dxa"/>
          </w:tcPr>
          <w:p w:rsidR="00A10AB7" w:rsidRPr="00E2365D" w:rsidRDefault="00A10AB7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02" w:type="dxa"/>
          </w:tcPr>
          <w:p w:rsidR="00A10AB7" w:rsidRDefault="00711941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A10AB7" w:rsidRPr="00E2365D" w:rsidTr="0036771B">
        <w:tc>
          <w:tcPr>
            <w:tcW w:w="477" w:type="dxa"/>
          </w:tcPr>
          <w:p w:rsidR="00A10AB7" w:rsidRPr="006A5ACA" w:rsidRDefault="00A10AB7" w:rsidP="006F1D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6A5AC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76" w:type="dxa"/>
          </w:tcPr>
          <w:p w:rsidR="00A10AB7" w:rsidRPr="00E2365D" w:rsidRDefault="00A10AB7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и интерпретация результатов пробы Манту с 2 ТЕ</w:t>
            </w:r>
          </w:p>
        </w:tc>
        <w:tc>
          <w:tcPr>
            <w:tcW w:w="1603" w:type="dxa"/>
          </w:tcPr>
          <w:p w:rsidR="00A10AB7" w:rsidRPr="00E2365D" w:rsidRDefault="00A10AB7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02" w:type="dxa"/>
          </w:tcPr>
          <w:p w:rsidR="00A10AB7" w:rsidRDefault="00711941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A10AB7" w:rsidRPr="00E2365D" w:rsidTr="0036771B">
        <w:tc>
          <w:tcPr>
            <w:tcW w:w="477" w:type="dxa"/>
          </w:tcPr>
          <w:p w:rsidR="00A10AB7" w:rsidRDefault="00A10AB7" w:rsidP="006F1D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2476" w:type="dxa"/>
          </w:tcPr>
          <w:p w:rsidR="00A10AB7" w:rsidRDefault="00A10AB7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оценка поствакцинального рубчика и интерпретация результатов вакцинации </w:t>
            </w:r>
          </w:p>
        </w:tc>
        <w:tc>
          <w:tcPr>
            <w:tcW w:w="1603" w:type="dxa"/>
          </w:tcPr>
          <w:p w:rsidR="00A10AB7" w:rsidRPr="00E2365D" w:rsidRDefault="00A10AB7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02" w:type="dxa"/>
          </w:tcPr>
          <w:p w:rsidR="00A10AB7" w:rsidRDefault="00711941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A10AB7" w:rsidRPr="00E2365D" w:rsidTr="0036771B">
        <w:tc>
          <w:tcPr>
            <w:tcW w:w="477" w:type="dxa"/>
          </w:tcPr>
          <w:p w:rsidR="00A10AB7" w:rsidRDefault="00A10AB7" w:rsidP="006F1D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2476" w:type="dxa"/>
          </w:tcPr>
          <w:p w:rsidR="00A10AB7" w:rsidRDefault="00A10AB7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оценка поствакцинальных осложнений при БЦЖ-вакцинации</w:t>
            </w:r>
          </w:p>
        </w:tc>
        <w:tc>
          <w:tcPr>
            <w:tcW w:w="1603" w:type="dxa"/>
          </w:tcPr>
          <w:p w:rsidR="00A10AB7" w:rsidRPr="00E2365D" w:rsidRDefault="00A10AB7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02" w:type="dxa"/>
          </w:tcPr>
          <w:p w:rsidR="00A10AB7" w:rsidRDefault="00711941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A10AB7" w:rsidRPr="00E2365D" w:rsidTr="0036771B">
        <w:tc>
          <w:tcPr>
            <w:tcW w:w="477" w:type="dxa"/>
          </w:tcPr>
          <w:p w:rsidR="00A10AB7" w:rsidRPr="006A5ACA" w:rsidRDefault="00A10AB7" w:rsidP="006F1D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6A5AC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76" w:type="dxa"/>
          </w:tcPr>
          <w:p w:rsidR="00A10AB7" w:rsidRPr="00E2365D" w:rsidRDefault="00A10AB7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проводить аудиограмму у пациентов при наличии нежелательных явлений химиотерапии и интерпретация результатов</w:t>
            </w:r>
          </w:p>
        </w:tc>
        <w:tc>
          <w:tcPr>
            <w:tcW w:w="1603" w:type="dxa"/>
          </w:tcPr>
          <w:p w:rsidR="00A10AB7" w:rsidRPr="00E2365D" w:rsidRDefault="00A10AB7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02" w:type="dxa"/>
          </w:tcPr>
          <w:p w:rsidR="00A10AB7" w:rsidRDefault="00711941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A10AB7" w:rsidRPr="00E2365D" w:rsidTr="0036771B">
        <w:tc>
          <w:tcPr>
            <w:tcW w:w="477" w:type="dxa"/>
          </w:tcPr>
          <w:p w:rsidR="00A10AB7" w:rsidRPr="006A5ACA" w:rsidRDefault="00A10AB7" w:rsidP="006F1D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6A5AC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76" w:type="dxa"/>
          </w:tcPr>
          <w:p w:rsidR="00A10AB7" w:rsidRDefault="00A10AB7" w:rsidP="00131A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проводить тест Ишихара у пациентов </w:t>
            </w:r>
            <w:r>
              <w:rPr>
                <w:rFonts w:ascii="Times New Roman" w:hAnsi="Times New Roman" w:cs="Times New Roman"/>
              </w:rPr>
              <w:lastRenderedPageBreak/>
              <w:t>при наличии нежелательных явлений химиотерапии и интерпретация результатов</w:t>
            </w:r>
          </w:p>
        </w:tc>
        <w:tc>
          <w:tcPr>
            <w:tcW w:w="1603" w:type="dxa"/>
          </w:tcPr>
          <w:p w:rsidR="00A10AB7" w:rsidRPr="00E2365D" w:rsidRDefault="00A10AB7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102" w:type="dxa"/>
          </w:tcPr>
          <w:p w:rsidR="00A10AB7" w:rsidRDefault="00E543CE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A10AB7" w:rsidRPr="00E2365D" w:rsidTr="0036771B">
        <w:tc>
          <w:tcPr>
            <w:tcW w:w="477" w:type="dxa"/>
          </w:tcPr>
          <w:p w:rsidR="00A10AB7" w:rsidRPr="006A5ACA" w:rsidRDefault="00A10AB7" w:rsidP="006F1D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17</w:t>
            </w:r>
            <w:r w:rsidRPr="006A5AC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76" w:type="dxa"/>
          </w:tcPr>
          <w:p w:rsidR="00A10AB7" w:rsidRDefault="00A10AB7" w:rsidP="00266D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проводить оценку периферической нервной чувствительности с помощью камертона у пациентов при наличии нежелательных явлений химиотерапии</w:t>
            </w:r>
          </w:p>
        </w:tc>
        <w:tc>
          <w:tcPr>
            <w:tcW w:w="1603" w:type="dxa"/>
          </w:tcPr>
          <w:p w:rsidR="00A10AB7" w:rsidRPr="00E2365D" w:rsidRDefault="00A10AB7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02" w:type="dxa"/>
          </w:tcPr>
          <w:p w:rsidR="00A10AB7" w:rsidRDefault="00E543CE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A10AB7" w:rsidRPr="00E2365D" w:rsidTr="0036771B">
        <w:tc>
          <w:tcPr>
            <w:tcW w:w="477" w:type="dxa"/>
          </w:tcPr>
          <w:p w:rsidR="00A10AB7" w:rsidRPr="006A5ACA" w:rsidRDefault="00A10AB7" w:rsidP="006F1D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6A5AC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76" w:type="dxa"/>
          </w:tcPr>
          <w:p w:rsidR="00A10AB7" w:rsidRDefault="00A10AB7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больных на Центральном консилиуме врачей-фтизиатров по пациентам по лекарственной устойчивости</w:t>
            </w:r>
          </w:p>
        </w:tc>
        <w:tc>
          <w:tcPr>
            <w:tcW w:w="1603" w:type="dxa"/>
          </w:tcPr>
          <w:p w:rsidR="00A10AB7" w:rsidRPr="00E2365D" w:rsidRDefault="00A10AB7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02" w:type="dxa"/>
          </w:tcPr>
          <w:p w:rsidR="00A10AB7" w:rsidRDefault="00E543CE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A10AB7" w:rsidRPr="00E2365D" w:rsidTr="0036771B">
        <w:tc>
          <w:tcPr>
            <w:tcW w:w="477" w:type="dxa"/>
          </w:tcPr>
          <w:p w:rsidR="00A10AB7" w:rsidRPr="006A5ACA" w:rsidRDefault="00A10AB7" w:rsidP="006F1D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6A5AC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76" w:type="dxa"/>
          </w:tcPr>
          <w:p w:rsidR="00A10AB7" w:rsidRDefault="00A10AB7" w:rsidP="00266D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малых оперативных вмешательствах (</w:t>
            </w:r>
            <w:proofErr w:type="spellStart"/>
            <w:r>
              <w:rPr>
                <w:rFonts w:ascii="Times New Roman" w:hAnsi="Times New Roman" w:cs="Times New Roman"/>
              </w:rPr>
              <w:t>плевроцентез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торацентез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с/м пункция) и интерпретация результатов анализов </w:t>
            </w:r>
          </w:p>
        </w:tc>
        <w:tc>
          <w:tcPr>
            <w:tcW w:w="1603" w:type="dxa"/>
          </w:tcPr>
          <w:p w:rsidR="00A10AB7" w:rsidRPr="00E2365D" w:rsidRDefault="00A10AB7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02" w:type="dxa"/>
          </w:tcPr>
          <w:p w:rsidR="00A10AB7" w:rsidRDefault="00711941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A10AB7" w:rsidRPr="00E2365D" w:rsidTr="0036771B">
        <w:tc>
          <w:tcPr>
            <w:tcW w:w="477" w:type="dxa"/>
          </w:tcPr>
          <w:p w:rsidR="00A10AB7" w:rsidRPr="006A5ACA" w:rsidRDefault="00A10AB7" w:rsidP="006F1D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2476" w:type="dxa"/>
          </w:tcPr>
          <w:p w:rsidR="00A10AB7" w:rsidRDefault="00A10AB7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при проведении ультразвуковой </w:t>
            </w:r>
            <w:r>
              <w:rPr>
                <w:rFonts w:ascii="Times New Roman" w:hAnsi="Times New Roman" w:cs="Times New Roman"/>
              </w:rPr>
              <w:lastRenderedPageBreak/>
              <w:t>диагностики туберкулеза внутренних органов и оказание профессиональной помощи в случае патологии</w:t>
            </w:r>
          </w:p>
        </w:tc>
        <w:tc>
          <w:tcPr>
            <w:tcW w:w="1603" w:type="dxa"/>
          </w:tcPr>
          <w:p w:rsidR="00A10AB7" w:rsidRPr="00E2365D" w:rsidRDefault="00A10AB7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102" w:type="dxa"/>
          </w:tcPr>
          <w:p w:rsidR="00A10AB7" w:rsidRDefault="00711941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10AB7" w:rsidRPr="00E2365D" w:rsidTr="0036771B">
        <w:tc>
          <w:tcPr>
            <w:tcW w:w="477" w:type="dxa"/>
          </w:tcPr>
          <w:p w:rsidR="00A10AB7" w:rsidRPr="006A5ACA" w:rsidRDefault="00A10AB7" w:rsidP="006F1D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21.</w:t>
            </w:r>
          </w:p>
        </w:tc>
        <w:tc>
          <w:tcPr>
            <w:tcW w:w="2476" w:type="dxa"/>
          </w:tcPr>
          <w:p w:rsidR="00A10AB7" w:rsidRDefault="00A10AB7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оценка обязательных и факультативных клинических анализов: общий крови, мочи и т.д.</w:t>
            </w:r>
          </w:p>
        </w:tc>
        <w:tc>
          <w:tcPr>
            <w:tcW w:w="1603" w:type="dxa"/>
          </w:tcPr>
          <w:p w:rsidR="00A10AB7" w:rsidRPr="00E2365D" w:rsidRDefault="00A10AB7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02" w:type="dxa"/>
          </w:tcPr>
          <w:p w:rsidR="00A10AB7" w:rsidRDefault="00711941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A10AB7" w:rsidRPr="00E2365D" w:rsidTr="0036771B">
        <w:tc>
          <w:tcPr>
            <w:tcW w:w="477" w:type="dxa"/>
          </w:tcPr>
          <w:p w:rsidR="00A10AB7" w:rsidRPr="006A5ACA" w:rsidRDefault="00A10AB7" w:rsidP="006F1D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2476" w:type="dxa"/>
          </w:tcPr>
          <w:p w:rsidR="00A10AB7" w:rsidRDefault="00A10AB7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показаний к назначению анализов на электролиты в крови (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r w:rsidRPr="009D2DB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Mg</w:t>
            </w:r>
            <w:r w:rsidRPr="009D2DB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Ca</w:t>
            </w:r>
            <w:r w:rsidRPr="009D2DB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Fe</w:t>
            </w:r>
            <w:r w:rsidRPr="009D2DB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при подозрении на нежелательные явления при химиотерапии, самостоятельная интерпретация результатов</w:t>
            </w:r>
          </w:p>
        </w:tc>
        <w:tc>
          <w:tcPr>
            <w:tcW w:w="1603" w:type="dxa"/>
          </w:tcPr>
          <w:p w:rsidR="00A10AB7" w:rsidRPr="00E2365D" w:rsidRDefault="00A10AB7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02" w:type="dxa"/>
          </w:tcPr>
          <w:p w:rsidR="00A10AB7" w:rsidRDefault="00711941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A10AB7" w:rsidRPr="00E2365D" w:rsidTr="0036771B">
        <w:tc>
          <w:tcPr>
            <w:tcW w:w="477" w:type="dxa"/>
          </w:tcPr>
          <w:p w:rsidR="00A10AB7" w:rsidRPr="006A5ACA" w:rsidRDefault="00A10AB7" w:rsidP="006F1D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2476" w:type="dxa"/>
          </w:tcPr>
          <w:p w:rsidR="00A10AB7" w:rsidRPr="009D2DBE" w:rsidRDefault="00A10AB7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Обоснование к назначению печеночных тестов в крови </w:t>
            </w:r>
            <w:r w:rsidRPr="009D2DB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АСТ,АЛТ, билирубин, мочевина, креатинин, глюкоза в крови, тимоловая проба), при подозрении на </w:t>
            </w:r>
            <w:r>
              <w:rPr>
                <w:rFonts w:ascii="Times New Roman" w:hAnsi="Times New Roman" w:cs="Times New Roman"/>
              </w:rPr>
              <w:lastRenderedPageBreak/>
              <w:t>нежелательные явления при химиотерапии, самостоятельная интерпретация результатов</w:t>
            </w:r>
          </w:p>
        </w:tc>
        <w:tc>
          <w:tcPr>
            <w:tcW w:w="1603" w:type="dxa"/>
          </w:tcPr>
          <w:p w:rsidR="00A10AB7" w:rsidRPr="00E2365D" w:rsidRDefault="00A10AB7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102" w:type="dxa"/>
          </w:tcPr>
          <w:p w:rsidR="00A10AB7" w:rsidRDefault="00E543CE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A10AB7" w:rsidRPr="00E2365D" w:rsidTr="0036771B">
        <w:tc>
          <w:tcPr>
            <w:tcW w:w="477" w:type="dxa"/>
          </w:tcPr>
          <w:p w:rsidR="00A10AB7" w:rsidRPr="006A5ACA" w:rsidRDefault="00A10AB7" w:rsidP="006F1D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24.</w:t>
            </w:r>
          </w:p>
        </w:tc>
        <w:tc>
          <w:tcPr>
            <w:tcW w:w="2476" w:type="dxa"/>
          </w:tcPr>
          <w:p w:rsidR="00A10AB7" w:rsidRPr="009D2DBE" w:rsidRDefault="00A10AB7" w:rsidP="006F1D4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Проводение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самостоятельного </w:t>
            </w:r>
            <w:proofErr w:type="spellStart"/>
            <w:r>
              <w:rPr>
                <w:rFonts w:ascii="Times New Roman" w:hAnsi="Times New Roman" w:cs="Times New Roman"/>
              </w:rPr>
              <w:t>претестового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консультирования пациентов на ВИЧ</w:t>
            </w:r>
          </w:p>
        </w:tc>
        <w:tc>
          <w:tcPr>
            <w:tcW w:w="1603" w:type="dxa"/>
          </w:tcPr>
          <w:p w:rsidR="00A10AB7" w:rsidRPr="00E2365D" w:rsidRDefault="00A10AB7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02" w:type="dxa"/>
          </w:tcPr>
          <w:p w:rsidR="00A10AB7" w:rsidRDefault="00E543CE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10AB7" w:rsidRPr="00E2365D" w:rsidTr="0036771B">
        <w:tc>
          <w:tcPr>
            <w:tcW w:w="477" w:type="dxa"/>
          </w:tcPr>
          <w:p w:rsidR="00A10AB7" w:rsidRPr="006A5ACA" w:rsidRDefault="00A10AB7" w:rsidP="006F1D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2476" w:type="dxa"/>
          </w:tcPr>
          <w:p w:rsidR="00A10AB7" w:rsidRPr="009D2DBE" w:rsidRDefault="00A10AB7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Обоснование к назначению крови на ВИЧ инфекцию и </w:t>
            </w:r>
            <w:r>
              <w:rPr>
                <w:rFonts w:ascii="Times New Roman" w:hAnsi="Times New Roman" w:cs="Times New Roman"/>
                <w:lang w:val="en-US"/>
              </w:rPr>
              <w:t>RW</w:t>
            </w:r>
          </w:p>
        </w:tc>
        <w:tc>
          <w:tcPr>
            <w:tcW w:w="1603" w:type="dxa"/>
          </w:tcPr>
          <w:p w:rsidR="00A10AB7" w:rsidRPr="00E2365D" w:rsidRDefault="00A10AB7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02" w:type="dxa"/>
          </w:tcPr>
          <w:p w:rsidR="00A10AB7" w:rsidRDefault="00E543CE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10AB7" w:rsidRPr="00E2365D" w:rsidTr="0036771B">
        <w:tc>
          <w:tcPr>
            <w:tcW w:w="477" w:type="dxa"/>
          </w:tcPr>
          <w:p w:rsidR="00A10AB7" w:rsidRPr="009D2DBE" w:rsidRDefault="00A10AB7" w:rsidP="006F1D47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26.</w:t>
            </w:r>
          </w:p>
        </w:tc>
        <w:tc>
          <w:tcPr>
            <w:tcW w:w="2476" w:type="dxa"/>
          </w:tcPr>
          <w:p w:rsidR="00A10AB7" w:rsidRDefault="00A10AB7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консультаций узких специалистов по показаниям (кардиолог, эндокринолог, инфекционист, спидолог, психиатр, окулист, ЛОР врач)</w:t>
            </w:r>
          </w:p>
        </w:tc>
        <w:tc>
          <w:tcPr>
            <w:tcW w:w="1603" w:type="dxa"/>
          </w:tcPr>
          <w:p w:rsidR="00A10AB7" w:rsidRPr="00E2365D" w:rsidRDefault="00A10AB7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02" w:type="dxa"/>
          </w:tcPr>
          <w:p w:rsidR="00A10AB7" w:rsidRDefault="00711941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A10AB7" w:rsidRPr="00E2365D" w:rsidTr="0036771B">
        <w:tc>
          <w:tcPr>
            <w:tcW w:w="477" w:type="dxa"/>
          </w:tcPr>
          <w:p w:rsidR="00A10AB7" w:rsidRPr="006A5ACA" w:rsidRDefault="00A10AB7" w:rsidP="006F1D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2476" w:type="dxa"/>
          </w:tcPr>
          <w:p w:rsidR="00A10AB7" w:rsidRDefault="00A10AB7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Распознавание и умение купировать нежелательные явления при приеме противотуберкулезных препаратов</w:t>
            </w:r>
          </w:p>
        </w:tc>
        <w:tc>
          <w:tcPr>
            <w:tcW w:w="1603" w:type="dxa"/>
          </w:tcPr>
          <w:p w:rsidR="00A10AB7" w:rsidRPr="00E2365D" w:rsidRDefault="00A10AB7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02" w:type="dxa"/>
          </w:tcPr>
          <w:p w:rsidR="00A10AB7" w:rsidRDefault="00711941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A10AB7" w:rsidRPr="00E2365D" w:rsidTr="0036771B">
        <w:tc>
          <w:tcPr>
            <w:tcW w:w="477" w:type="dxa"/>
          </w:tcPr>
          <w:p w:rsidR="00A10AB7" w:rsidRPr="006A5ACA" w:rsidRDefault="00A10AB7" w:rsidP="006F1D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28.</w:t>
            </w:r>
          </w:p>
        </w:tc>
        <w:tc>
          <w:tcPr>
            <w:tcW w:w="2476" w:type="dxa"/>
          </w:tcPr>
          <w:p w:rsidR="00A10AB7" w:rsidRDefault="00A10AB7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Распознавание и умение своевременно распознавать психическое действие ПТП, суицидальные попытки </w:t>
            </w:r>
          </w:p>
        </w:tc>
        <w:tc>
          <w:tcPr>
            <w:tcW w:w="1603" w:type="dxa"/>
          </w:tcPr>
          <w:p w:rsidR="00A10AB7" w:rsidRPr="00E2365D" w:rsidRDefault="00A10AB7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02" w:type="dxa"/>
          </w:tcPr>
          <w:p w:rsidR="00A10AB7" w:rsidRDefault="00711941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10AB7" w:rsidRPr="00E2365D" w:rsidTr="0036771B">
        <w:tc>
          <w:tcPr>
            <w:tcW w:w="477" w:type="dxa"/>
          </w:tcPr>
          <w:p w:rsidR="00A10AB7" w:rsidRPr="006A5ACA" w:rsidRDefault="00A10AB7" w:rsidP="006F1D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2476" w:type="dxa"/>
          </w:tcPr>
          <w:p w:rsidR="00A10AB7" w:rsidRDefault="00A10AB7" w:rsidP="00D45B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ввести больных ТБ в особых случаях (ТБ/ВИЧ, ТБ/беременность, ТБ/онкопатология, ТБ/психические расстройства. ТБ/СД и др.)</w:t>
            </w:r>
          </w:p>
        </w:tc>
        <w:tc>
          <w:tcPr>
            <w:tcW w:w="1603" w:type="dxa"/>
          </w:tcPr>
          <w:p w:rsidR="00A10AB7" w:rsidRPr="00E2365D" w:rsidRDefault="00A10AB7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02" w:type="dxa"/>
          </w:tcPr>
          <w:p w:rsidR="00A10AB7" w:rsidRDefault="00711941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A10AB7" w:rsidRPr="00E2365D" w:rsidTr="0036771B">
        <w:tc>
          <w:tcPr>
            <w:tcW w:w="477" w:type="dxa"/>
          </w:tcPr>
          <w:p w:rsidR="00A10AB7" w:rsidRPr="006A5ACA" w:rsidRDefault="00A10AB7" w:rsidP="006F1D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2476" w:type="dxa"/>
          </w:tcPr>
          <w:p w:rsidR="00A10AB7" w:rsidRDefault="00A10AB7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интерпретировать результаты проведенных </w:t>
            </w:r>
            <w:proofErr w:type="spellStart"/>
            <w:r>
              <w:rPr>
                <w:rFonts w:ascii="Times New Roman" w:hAnsi="Times New Roman" w:cs="Times New Roman"/>
              </w:rPr>
              <w:t>секвенированных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исследований мокроты на генные мутации МБТ</w:t>
            </w:r>
          </w:p>
        </w:tc>
        <w:tc>
          <w:tcPr>
            <w:tcW w:w="1603" w:type="dxa"/>
          </w:tcPr>
          <w:p w:rsidR="00A10AB7" w:rsidRPr="00E2365D" w:rsidRDefault="00A10AB7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02" w:type="dxa"/>
          </w:tcPr>
          <w:p w:rsidR="00A10AB7" w:rsidRDefault="00711941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10AB7" w:rsidRPr="00E2365D" w:rsidTr="0036771B">
        <w:tc>
          <w:tcPr>
            <w:tcW w:w="477" w:type="dxa"/>
          </w:tcPr>
          <w:p w:rsidR="00A10AB7" w:rsidRPr="006A5ACA" w:rsidRDefault="00A10AB7" w:rsidP="006F1D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</w:t>
            </w:r>
          </w:p>
        </w:tc>
        <w:tc>
          <w:tcPr>
            <w:tcW w:w="2476" w:type="dxa"/>
          </w:tcPr>
          <w:p w:rsidR="00A10AB7" w:rsidRDefault="00A10AB7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оценки роста и весовых категорий больного, ИМТ, ежемесячный контроль за массой тела, для коррекции ПТП химиотерапии</w:t>
            </w:r>
          </w:p>
        </w:tc>
        <w:tc>
          <w:tcPr>
            <w:tcW w:w="1603" w:type="dxa"/>
          </w:tcPr>
          <w:p w:rsidR="00A10AB7" w:rsidRPr="00E2365D" w:rsidRDefault="00A10AB7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02" w:type="dxa"/>
          </w:tcPr>
          <w:p w:rsidR="00A10AB7" w:rsidRDefault="00711941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A10AB7" w:rsidRPr="00E2365D" w:rsidTr="0036771B">
        <w:tc>
          <w:tcPr>
            <w:tcW w:w="477" w:type="dxa"/>
          </w:tcPr>
          <w:p w:rsidR="00A10AB7" w:rsidRPr="006A5ACA" w:rsidRDefault="00A10AB7" w:rsidP="006F1D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2476" w:type="dxa"/>
          </w:tcPr>
          <w:p w:rsidR="00A10AB7" w:rsidRDefault="00A10AB7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использовать на местах индивидуальные </w:t>
            </w:r>
            <w:r>
              <w:rPr>
                <w:rFonts w:ascii="Times New Roman" w:hAnsi="Times New Roman" w:cs="Times New Roman"/>
              </w:rPr>
              <w:lastRenderedPageBreak/>
              <w:t>методы инфекционного контроля</w:t>
            </w:r>
          </w:p>
        </w:tc>
        <w:tc>
          <w:tcPr>
            <w:tcW w:w="1603" w:type="dxa"/>
          </w:tcPr>
          <w:p w:rsidR="00A10AB7" w:rsidRPr="00E2365D" w:rsidRDefault="00A10AB7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2102" w:type="dxa"/>
          </w:tcPr>
          <w:p w:rsidR="00A10AB7" w:rsidRDefault="00711941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A10AB7" w:rsidRPr="00E2365D" w:rsidTr="0036771B">
        <w:tc>
          <w:tcPr>
            <w:tcW w:w="477" w:type="dxa"/>
          </w:tcPr>
          <w:p w:rsidR="00A10AB7" w:rsidRDefault="00A10AB7" w:rsidP="006F1D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33.</w:t>
            </w:r>
          </w:p>
        </w:tc>
        <w:tc>
          <w:tcPr>
            <w:tcW w:w="2476" w:type="dxa"/>
          </w:tcPr>
          <w:p w:rsidR="00A10AB7" w:rsidRDefault="00A10AB7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оценка правильности использования респираторов</w:t>
            </w:r>
          </w:p>
        </w:tc>
        <w:tc>
          <w:tcPr>
            <w:tcW w:w="1603" w:type="dxa"/>
          </w:tcPr>
          <w:p w:rsidR="00A10AB7" w:rsidRPr="00E2365D" w:rsidRDefault="00A10AB7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02" w:type="dxa"/>
          </w:tcPr>
          <w:p w:rsidR="00A10AB7" w:rsidRDefault="00711941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A10AB7" w:rsidRPr="00E2365D" w:rsidTr="0036771B">
        <w:tc>
          <w:tcPr>
            <w:tcW w:w="477" w:type="dxa"/>
          </w:tcPr>
          <w:p w:rsidR="00A10AB7" w:rsidRDefault="00A10AB7" w:rsidP="006F1D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2476" w:type="dxa"/>
          </w:tcPr>
          <w:p w:rsidR="00A10AB7" w:rsidRDefault="00A10AB7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использовать инженерно-технические уровни инфекционного контроля</w:t>
            </w:r>
          </w:p>
        </w:tc>
        <w:tc>
          <w:tcPr>
            <w:tcW w:w="1603" w:type="dxa"/>
          </w:tcPr>
          <w:p w:rsidR="00A10AB7" w:rsidRPr="00E2365D" w:rsidRDefault="00A10AB7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02" w:type="dxa"/>
          </w:tcPr>
          <w:p w:rsidR="00A10AB7" w:rsidRDefault="00711941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A10AB7" w:rsidRPr="00E2365D" w:rsidTr="0036771B">
        <w:tc>
          <w:tcPr>
            <w:tcW w:w="477" w:type="dxa"/>
          </w:tcPr>
          <w:p w:rsidR="00A10AB7" w:rsidRDefault="00A10AB7" w:rsidP="006F1D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35. </w:t>
            </w:r>
          </w:p>
        </w:tc>
        <w:tc>
          <w:tcPr>
            <w:tcW w:w="2476" w:type="dxa"/>
          </w:tcPr>
          <w:p w:rsidR="00A10AB7" w:rsidRDefault="00A10AB7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Обосновать направление пациента на ВТЭК и заполнение </w:t>
            </w:r>
            <w:proofErr w:type="spellStart"/>
            <w:r>
              <w:rPr>
                <w:rFonts w:ascii="Times New Roman" w:hAnsi="Times New Roman" w:cs="Times New Roman"/>
              </w:rPr>
              <w:t>спец.карты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больных туберкулезом</w:t>
            </w:r>
          </w:p>
        </w:tc>
        <w:tc>
          <w:tcPr>
            <w:tcW w:w="1603" w:type="dxa"/>
          </w:tcPr>
          <w:p w:rsidR="00A10AB7" w:rsidRPr="00E2365D" w:rsidRDefault="00A10AB7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02" w:type="dxa"/>
          </w:tcPr>
          <w:p w:rsidR="00A10AB7" w:rsidRDefault="00711941" w:rsidP="006F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A10AB7" w:rsidRDefault="00A10AB7" w:rsidP="00A10AB7">
      <w:pPr>
        <w:numPr>
          <w:ilvl w:val="12"/>
          <w:numId w:val="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0AB7" w:rsidRDefault="00A10AB7" w:rsidP="00A10AB7">
      <w:pPr>
        <w:numPr>
          <w:ilvl w:val="12"/>
          <w:numId w:val="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F36">
        <w:rPr>
          <w:rFonts w:ascii="Times New Roman" w:hAnsi="Times New Roman" w:cs="Times New Roman"/>
          <w:b/>
          <w:sz w:val="24"/>
          <w:szCs w:val="24"/>
        </w:rPr>
        <w:t>Наименование курс-блоков по фтизиатрии</w:t>
      </w:r>
    </w:p>
    <w:p w:rsidR="00A10AB7" w:rsidRDefault="00A10AB7" w:rsidP="00A10AB7">
      <w:pPr>
        <w:numPr>
          <w:ilvl w:val="12"/>
          <w:numId w:val="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6658" w:type="dxa"/>
        <w:tblLayout w:type="fixed"/>
        <w:tblLook w:val="04A0" w:firstRow="1" w:lastRow="0" w:firstColumn="1" w:lastColumn="0" w:noHBand="0" w:noVBand="1"/>
      </w:tblPr>
      <w:tblGrid>
        <w:gridCol w:w="535"/>
        <w:gridCol w:w="4280"/>
        <w:gridCol w:w="1843"/>
      </w:tblGrid>
      <w:tr w:rsidR="00A10AB7" w:rsidTr="0036771B">
        <w:tc>
          <w:tcPr>
            <w:tcW w:w="535" w:type="dxa"/>
          </w:tcPr>
          <w:p w:rsidR="00A10AB7" w:rsidRDefault="00A10AB7" w:rsidP="00A10AB7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80" w:type="dxa"/>
          </w:tcPr>
          <w:p w:rsidR="00A10AB7" w:rsidRDefault="00A10AB7" w:rsidP="00A10AB7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F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курс-блоков по фтизиатрии</w:t>
            </w:r>
          </w:p>
        </w:tc>
        <w:tc>
          <w:tcPr>
            <w:tcW w:w="1843" w:type="dxa"/>
          </w:tcPr>
          <w:p w:rsidR="00A10AB7" w:rsidRDefault="00A10AB7" w:rsidP="00A10AB7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F36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A10AB7" w:rsidTr="0036771B">
        <w:tc>
          <w:tcPr>
            <w:tcW w:w="535" w:type="dxa"/>
          </w:tcPr>
          <w:p w:rsidR="00A10AB7" w:rsidRDefault="00A10AB7" w:rsidP="00A10AB7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0" w:type="dxa"/>
          </w:tcPr>
          <w:p w:rsidR="00A10AB7" w:rsidRDefault="00A10AB7" w:rsidP="00A10AB7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F36">
              <w:rPr>
                <w:rFonts w:ascii="Times New Roman" w:hAnsi="Times New Roman" w:cs="Times New Roman"/>
                <w:sz w:val="24"/>
                <w:szCs w:val="24"/>
              </w:rPr>
              <w:t>Общие сведения о ТБ, организация борьбы с ТБ</w:t>
            </w:r>
          </w:p>
        </w:tc>
        <w:tc>
          <w:tcPr>
            <w:tcW w:w="1843" w:type="dxa"/>
          </w:tcPr>
          <w:p w:rsidR="00A10AB7" w:rsidRDefault="00A10AB7" w:rsidP="00A10AB7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</w:tr>
      <w:tr w:rsidR="00A10AB7" w:rsidTr="0036771B">
        <w:tc>
          <w:tcPr>
            <w:tcW w:w="535" w:type="dxa"/>
          </w:tcPr>
          <w:p w:rsidR="00A10AB7" w:rsidRDefault="00A10AB7" w:rsidP="00A10AB7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0" w:type="dxa"/>
          </w:tcPr>
          <w:p w:rsidR="00A10AB7" w:rsidRDefault="00A10AB7" w:rsidP="00A10AB7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F36">
              <w:rPr>
                <w:rFonts w:ascii="Times New Roman" w:hAnsi="Times New Roman" w:cs="Times New Roman"/>
                <w:sz w:val="24"/>
                <w:szCs w:val="24"/>
              </w:rPr>
              <w:t>Выявление ТБ</w:t>
            </w:r>
          </w:p>
        </w:tc>
        <w:tc>
          <w:tcPr>
            <w:tcW w:w="1843" w:type="dxa"/>
          </w:tcPr>
          <w:p w:rsidR="00A10AB7" w:rsidRDefault="00A10AB7" w:rsidP="00A10AB7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</w:tr>
      <w:tr w:rsidR="00A10AB7" w:rsidTr="0036771B">
        <w:tc>
          <w:tcPr>
            <w:tcW w:w="535" w:type="dxa"/>
          </w:tcPr>
          <w:p w:rsidR="00A10AB7" w:rsidRDefault="00A10AB7" w:rsidP="00A10AB7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0" w:type="dxa"/>
          </w:tcPr>
          <w:p w:rsidR="00A10AB7" w:rsidRDefault="00A10AB7" w:rsidP="00A10AB7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F36">
              <w:rPr>
                <w:rFonts w:ascii="Times New Roman" w:hAnsi="Times New Roman" w:cs="Times New Roman"/>
                <w:sz w:val="24"/>
                <w:szCs w:val="24"/>
              </w:rPr>
              <w:t>Диагностика ТБ</w:t>
            </w:r>
          </w:p>
        </w:tc>
        <w:tc>
          <w:tcPr>
            <w:tcW w:w="1843" w:type="dxa"/>
          </w:tcPr>
          <w:p w:rsidR="00A10AB7" w:rsidRDefault="00A10AB7" w:rsidP="00A10AB7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</w:tr>
      <w:tr w:rsidR="00A10AB7" w:rsidTr="0036771B">
        <w:tc>
          <w:tcPr>
            <w:tcW w:w="535" w:type="dxa"/>
          </w:tcPr>
          <w:p w:rsidR="00A10AB7" w:rsidRDefault="00A10AB7" w:rsidP="00A10AB7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0" w:type="dxa"/>
          </w:tcPr>
          <w:p w:rsidR="00A10AB7" w:rsidRDefault="00A10AB7" w:rsidP="00A10AB7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F36">
              <w:rPr>
                <w:rFonts w:ascii="Times New Roman" w:hAnsi="Times New Roman" w:cs="Times New Roman"/>
                <w:sz w:val="24"/>
                <w:szCs w:val="24"/>
              </w:rPr>
              <w:t>Профилактика ТБ, инфекционный контроль</w:t>
            </w:r>
          </w:p>
        </w:tc>
        <w:tc>
          <w:tcPr>
            <w:tcW w:w="1843" w:type="dxa"/>
          </w:tcPr>
          <w:p w:rsidR="00A10AB7" w:rsidRDefault="00A10AB7" w:rsidP="00A10AB7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</w:tr>
      <w:tr w:rsidR="00A10AB7" w:rsidTr="0036771B">
        <w:tc>
          <w:tcPr>
            <w:tcW w:w="535" w:type="dxa"/>
          </w:tcPr>
          <w:p w:rsidR="00A10AB7" w:rsidRDefault="00A10AB7" w:rsidP="00A10AB7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0" w:type="dxa"/>
          </w:tcPr>
          <w:p w:rsidR="00A10AB7" w:rsidRDefault="00A10AB7" w:rsidP="00A10AB7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F36">
              <w:rPr>
                <w:rFonts w:ascii="Times New Roman" w:hAnsi="Times New Roman" w:cs="Times New Roman"/>
                <w:sz w:val="24"/>
                <w:szCs w:val="24"/>
              </w:rPr>
              <w:t>Основные клинические формы ТБ</w:t>
            </w:r>
          </w:p>
        </w:tc>
        <w:tc>
          <w:tcPr>
            <w:tcW w:w="1843" w:type="dxa"/>
          </w:tcPr>
          <w:p w:rsidR="00A10AB7" w:rsidRDefault="00A10AB7" w:rsidP="00A10AB7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</w:tr>
      <w:tr w:rsidR="00A10AB7" w:rsidTr="0036771B">
        <w:tc>
          <w:tcPr>
            <w:tcW w:w="535" w:type="dxa"/>
          </w:tcPr>
          <w:p w:rsidR="00A10AB7" w:rsidRDefault="00A10AB7" w:rsidP="00A10AB7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80" w:type="dxa"/>
          </w:tcPr>
          <w:p w:rsidR="00A10AB7" w:rsidRDefault="00A10AB7" w:rsidP="00A10AB7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F36">
              <w:rPr>
                <w:rFonts w:ascii="Times New Roman" w:hAnsi="Times New Roman" w:cs="Times New Roman"/>
                <w:sz w:val="24"/>
                <w:szCs w:val="24"/>
              </w:rPr>
              <w:t>Противотуберкулезная химиотерапия чувствительных форм</w:t>
            </w:r>
          </w:p>
        </w:tc>
        <w:tc>
          <w:tcPr>
            <w:tcW w:w="1843" w:type="dxa"/>
          </w:tcPr>
          <w:p w:rsidR="00A10AB7" w:rsidRDefault="00A10AB7" w:rsidP="00A10AB7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</w:tr>
      <w:tr w:rsidR="00A10AB7" w:rsidTr="0036771B">
        <w:tc>
          <w:tcPr>
            <w:tcW w:w="535" w:type="dxa"/>
          </w:tcPr>
          <w:p w:rsidR="00A10AB7" w:rsidRDefault="00A10AB7" w:rsidP="00A10AB7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0" w:type="dxa"/>
          </w:tcPr>
          <w:p w:rsidR="00A10AB7" w:rsidRDefault="00A10AB7" w:rsidP="00A10AB7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F36">
              <w:rPr>
                <w:rFonts w:ascii="Times New Roman" w:hAnsi="Times New Roman" w:cs="Times New Roman"/>
                <w:sz w:val="24"/>
                <w:szCs w:val="24"/>
              </w:rPr>
              <w:t>Противотуберкулезная химиотерапия устойчивых форм</w:t>
            </w:r>
          </w:p>
        </w:tc>
        <w:tc>
          <w:tcPr>
            <w:tcW w:w="1843" w:type="dxa"/>
          </w:tcPr>
          <w:p w:rsidR="00A10AB7" w:rsidRDefault="00A10AB7" w:rsidP="00A10AB7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</w:tr>
      <w:tr w:rsidR="00A10AB7" w:rsidTr="0036771B">
        <w:tc>
          <w:tcPr>
            <w:tcW w:w="535" w:type="dxa"/>
          </w:tcPr>
          <w:p w:rsidR="00A10AB7" w:rsidRDefault="00A10AB7" w:rsidP="00A10AB7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0" w:type="dxa"/>
          </w:tcPr>
          <w:p w:rsidR="00A10AB7" w:rsidRDefault="00A10AB7" w:rsidP="00A10AB7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F36">
              <w:rPr>
                <w:rFonts w:ascii="Times New Roman" w:hAnsi="Times New Roman" w:cs="Times New Roman"/>
                <w:sz w:val="24"/>
                <w:szCs w:val="24"/>
              </w:rPr>
              <w:t>Противотуберкулезная химиотерапия в особых случаях</w:t>
            </w:r>
          </w:p>
        </w:tc>
        <w:tc>
          <w:tcPr>
            <w:tcW w:w="1843" w:type="dxa"/>
          </w:tcPr>
          <w:p w:rsidR="00A10AB7" w:rsidRDefault="00A10AB7" w:rsidP="00A10AB7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</w:tr>
      <w:tr w:rsidR="00A10AB7" w:rsidTr="0036771B">
        <w:tc>
          <w:tcPr>
            <w:tcW w:w="535" w:type="dxa"/>
          </w:tcPr>
          <w:p w:rsidR="00A10AB7" w:rsidRDefault="00A10AB7" w:rsidP="00A10AB7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0" w:type="dxa"/>
          </w:tcPr>
          <w:p w:rsidR="00A10AB7" w:rsidRDefault="00A10AB7" w:rsidP="00A10AB7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F36">
              <w:rPr>
                <w:rFonts w:ascii="Times New Roman" w:hAnsi="Times New Roman" w:cs="Times New Roman"/>
                <w:sz w:val="24"/>
                <w:szCs w:val="24"/>
              </w:rPr>
              <w:t>Хирургические методы лечения</w:t>
            </w:r>
            <w:r w:rsidR="00711941">
              <w:rPr>
                <w:rFonts w:ascii="Times New Roman" w:hAnsi="Times New Roman" w:cs="Times New Roman"/>
                <w:sz w:val="24"/>
                <w:szCs w:val="24"/>
              </w:rPr>
              <w:t xml:space="preserve"> легочных и внелегочных форм ТБ</w:t>
            </w:r>
          </w:p>
        </w:tc>
        <w:tc>
          <w:tcPr>
            <w:tcW w:w="1843" w:type="dxa"/>
          </w:tcPr>
          <w:p w:rsidR="00A10AB7" w:rsidRDefault="00711941" w:rsidP="00A10AB7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0AB7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</w:tr>
      <w:tr w:rsidR="00711941" w:rsidTr="0036771B">
        <w:tc>
          <w:tcPr>
            <w:tcW w:w="535" w:type="dxa"/>
          </w:tcPr>
          <w:p w:rsidR="00711941" w:rsidRDefault="00711941" w:rsidP="00A10AB7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0" w:type="dxa"/>
          </w:tcPr>
          <w:p w:rsidR="00711941" w:rsidRPr="00BF0F36" w:rsidRDefault="00711941" w:rsidP="00A10AB7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F36">
              <w:rPr>
                <w:rFonts w:ascii="Times New Roman" w:hAnsi="Times New Roman" w:cs="Times New Roman"/>
                <w:sz w:val="24"/>
                <w:szCs w:val="24"/>
              </w:rPr>
              <w:t>Нежелательные явления противотуберкулезной химиотерапии</w:t>
            </w:r>
          </w:p>
        </w:tc>
        <w:tc>
          <w:tcPr>
            <w:tcW w:w="1843" w:type="dxa"/>
          </w:tcPr>
          <w:p w:rsidR="00711941" w:rsidRDefault="00711941" w:rsidP="00A10AB7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</w:tr>
      <w:tr w:rsidR="00711941" w:rsidTr="0036771B">
        <w:tc>
          <w:tcPr>
            <w:tcW w:w="535" w:type="dxa"/>
          </w:tcPr>
          <w:p w:rsidR="00711941" w:rsidRDefault="00711941" w:rsidP="00A10AB7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80" w:type="dxa"/>
          </w:tcPr>
          <w:p w:rsidR="00711941" w:rsidRPr="00BF0F36" w:rsidRDefault="00711941" w:rsidP="00A10AB7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F36">
              <w:rPr>
                <w:rFonts w:ascii="Times New Roman" w:hAnsi="Times New Roman" w:cs="Times New Roman"/>
                <w:sz w:val="24"/>
                <w:szCs w:val="24"/>
              </w:rPr>
              <w:t>Паллиативная помощь</w:t>
            </w:r>
          </w:p>
        </w:tc>
        <w:tc>
          <w:tcPr>
            <w:tcW w:w="1843" w:type="dxa"/>
          </w:tcPr>
          <w:p w:rsidR="00711941" w:rsidRDefault="00711941" w:rsidP="00A10AB7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</w:tr>
      <w:tr w:rsidR="00711941" w:rsidTr="0036771B">
        <w:tc>
          <w:tcPr>
            <w:tcW w:w="535" w:type="dxa"/>
          </w:tcPr>
          <w:p w:rsidR="00711941" w:rsidRDefault="00711941" w:rsidP="00A10AB7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80" w:type="dxa"/>
          </w:tcPr>
          <w:p w:rsidR="00711941" w:rsidRPr="00BF0F36" w:rsidRDefault="00711941" w:rsidP="00A10AB7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F36">
              <w:rPr>
                <w:rFonts w:ascii="Times New Roman" w:hAnsi="Times New Roman" w:cs="Times New Roman"/>
                <w:sz w:val="24"/>
                <w:szCs w:val="24"/>
              </w:rPr>
              <w:t>Диспансерные группы учета ТБ больных</w:t>
            </w:r>
          </w:p>
        </w:tc>
        <w:tc>
          <w:tcPr>
            <w:tcW w:w="1843" w:type="dxa"/>
          </w:tcPr>
          <w:p w:rsidR="00711941" w:rsidRDefault="00711941" w:rsidP="00A10AB7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</w:tr>
      <w:tr w:rsidR="00711941" w:rsidTr="0036771B">
        <w:tc>
          <w:tcPr>
            <w:tcW w:w="535" w:type="dxa"/>
          </w:tcPr>
          <w:p w:rsidR="00711941" w:rsidRDefault="00711941" w:rsidP="00A10AB7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711941" w:rsidRPr="00BF0F36" w:rsidRDefault="00711941" w:rsidP="00A10AB7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711941" w:rsidRDefault="00711941" w:rsidP="00A10AB7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месяца</w:t>
            </w:r>
          </w:p>
        </w:tc>
      </w:tr>
    </w:tbl>
    <w:p w:rsidR="00A10AB7" w:rsidRDefault="00A10AB7" w:rsidP="00A10AB7">
      <w:pPr>
        <w:numPr>
          <w:ilvl w:val="12"/>
          <w:numId w:val="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2847" w:rsidRDefault="00462847" w:rsidP="00462847">
      <w:pPr>
        <w:numPr>
          <w:ilvl w:val="12"/>
          <w:numId w:val="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847">
        <w:rPr>
          <w:rFonts w:ascii="Times New Roman" w:hAnsi="Times New Roman" w:cs="Times New Roman"/>
          <w:b/>
          <w:sz w:val="24"/>
          <w:szCs w:val="24"/>
        </w:rPr>
        <w:t>3.5. Неотложные состояния (Перечень 5)</w:t>
      </w:r>
    </w:p>
    <w:p w:rsidR="00462847" w:rsidRDefault="00462847" w:rsidP="00462847">
      <w:pPr>
        <w:numPr>
          <w:ilvl w:val="12"/>
          <w:numId w:val="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1A21">
        <w:rPr>
          <w:rFonts w:ascii="Times New Roman" w:hAnsi="Times New Roman" w:cs="Times New Roman"/>
          <w:sz w:val="24"/>
          <w:szCs w:val="24"/>
        </w:rPr>
        <w:t xml:space="preserve">Врач-фтизиатр должен уметь самостоятельно диагностировать и оказывать неотложную (экстренную помощь) на </w:t>
      </w:r>
      <w:proofErr w:type="spellStart"/>
      <w:r w:rsidRPr="00121A21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121A21">
        <w:rPr>
          <w:rFonts w:ascii="Times New Roman" w:hAnsi="Times New Roman" w:cs="Times New Roman"/>
          <w:sz w:val="24"/>
          <w:szCs w:val="24"/>
        </w:rPr>
        <w:t xml:space="preserve"> этапе, а также определять тактику оказания дальнейшей медицинской помощи при следующих неотложных состояниях:</w:t>
      </w:r>
    </w:p>
    <w:p w:rsidR="00121A21" w:rsidRDefault="00121A21" w:rsidP="00121A21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1A21">
        <w:rPr>
          <w:rFonts w:ascii="Times New Roman" w:hAnsi="Times New Roman" w:cs="Times New Roman"/>
          <w:sz w:val="24"/>
          <w:szCs w:val="24"/>
        </w:rPr>
        <w:t>Анафилактический шок при противотуберкулезной химиотерапии</w:t>
      </w:r>
    </w:p>
    <w:p w:rsidR="00121A21" w:rsidRPr="00121A21" w:rsidRDefault="00121A21" w:rsidP="00121A21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1A21">
        <w:rPr>
          <w:rFonts w:ascii="Times New Roman" w:hAnsi="Times New Roman" w:cs="Times New Roman"/>
          <w:sz w:val="24"/>
          <w:szCs w:val="24"/>
        </w:rPr>
        <w:t>Крапивница и отек Квинке</w:t>
      </w:r>
    </w:p>
    <w:p w:rsidR="00121A21" w:rsidRPr="00121A21" w:rsidRDefault="00121A21" w:rsidP="00121A21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1A21">
        <w:rPr>
          <w:rFonts w:ascii="Times New Roman" w:hAnsi="Times New Roman" w:cs="Times New Roman"/>
          <w:sz w:val="24"/>
          <w:szCs w:val="24"/>
        </w:rPr>
        <w:t>Острая дыхательная недостаточность</w:t>
      </w:r>
    </w:p>
    <w:p w:rsidR="00121A21" w:rsidRPr="00121A21" w:rsidRDefault="00121A21" w:rsidP="00121A21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1A21">
        <w:rPr>
          <w:rFonts w:ascii="Times New Roman" w:hAnsi="Times New Roman" w:cs="Times New Roman"/>
          <w:sz w:val="24"/>
          <w:szCs w:val="24"/>
        </w:rPr>
        <w:t>Отек легкого</w:t>
      </w:r>
    </w:p>
    <w:p w:rsidR="00121A21" w:rsidRPr="00121A21" w:rsidRDefault="00121A21" w:rsidP="00121A21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1A21">
        <w:rPr>
          <w:rFonts w:ascii="Times New Roman" w:hAnsi="Times New Roman" w:cs="Times New Roman"/>
          <w:sz w:val="24"/>
          <w:szCs w:val="24"/>
        </w:rPr>
        <w:t>Легочное кровотечение</w:t>
      </w:r>
    </w:p>
    <w:p w:rsidR="00121A21" w:rsidRDefault="00121A21" w:rsidP="00121A21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1A21">
        <w:rPr>
          <w:rFonts w:ascii="Times New Roman" w:hAnsi="Times New Roman" w:cs="Times New Roman"/>
          <w:sz w:val="24"/>
          <w:szCs w:val="24"/>
        </w:rPr>
        <w:t>ТЭЛА</w:t>
      </w:r>
    </w:p>
    <w:p w:rsidR="00840A7C" w:rsidRPr="00121A21" w:rsidRDefault="00840A7C" w:rsidP="00121A21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Пневмоторакс</w:t>
      </w:r>
    </w:p>
    <w:p w:rsidR="00121A21" w:rsidRPr="00121A21" w:rsidRDefault="00121A21" w:rsidP="00121A21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1A21">
        <w:rPr>
          <w:rFonts w:ascii="Times New Roman" w:hAnsi="Times New Roman" w:cs="Times New Roman"/>
          <w:sz w:val="24"/>
          <w:szCs w:val="24"/>
        </w:rPr>
        <w:lastRenderedPageBreak/>
        <w:t>Гипер</w:t>
      </w:r>
      <w:proofErr w:type="spellEnd"/>
      <w:r w:rsidR="0036771B">
        <w:rPr>
          <w:rFonts w:ascii="Times New Roman" w:hAnsi="Times New Roman" w:cs="Times New Roman"/>
          <w:sz w:val="24"/>
          <w:szCs w:val="24"/>
        </w:rPr>
        <w:t xml:space="preserve"> и гипо</w:t>
      </w:r>
      <w:r w:rsidR="000F0FB4">
        <w:rPr>
          <w:rFonts w:ascii="Times New Roman" w:hAnsi="Times New Roman" w:cs="Times New Roman"/>
          <w:sz w:val="24"/>
          <w:szCs w:val="24"/>
        </w:rPr>
        <w:t>гликемическая комы</w:t>
      </w:r>
      <w:r w:rsidRPr="00121A21">
        <w:rPr>
          <w:rFonts w:ascii="Times New Roman" w:hAnsi="Times New Roman" w:cs="Times New Roman"/>
          <w:sz w:val="24"/>
          <w:szCs w:val="24"/>
        </w:rPr>
        <w:t xml:space="preserve"> при сочетании с</w:t>
      </w:r>
      <w:r w:rsidR="000F0FB4">
        <w:rPr>
          <w:rFonts w:ascii="Times New Roman" w:hAnsi="Times New Roman" w:cs="Times New Roman"/>
          <w:sz w:val="24"/>
          <w:szCs w:val="24"/>
        </w:rPr>
        <w:t xml:space="preserve"> </w:t>
      </w:r>
      <w:r w:rsidRPr="00121A21">
        <w:rPr>
          <w:rFonts w:ascii="Times New Roman" w:hAnsi="Times New Roman" w:cs="Times New Roman"/>
          <w:sz w:val="24"/>
          <w:szCs w:val="24"/>
        </w:rPr>
        <w:t>ТБ</w:t>
      </w:r>
    </w:p>
    <w:p w:rsidR="00121A21" w:rsidRDefault="00121A21" w:rsidP="00121A21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1A21">
        <w:rPr>
          <w:rFonts w:ascii="Times New Roman" w:hAnsi="Times New Roman" w:cs="Times New Roman"/>
          <w:sz w:val="24"/>
          <w:szCs w:val="24"/>
        </w:rPr>
        <w:t>Острый живот</w:t>
      </w:r>
    </w:p>
    <w:p w:rsidR="00121A21" w:rsidRDefault="00121A21" w:rsidP="00121A21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Остра</w:t>
      </w:r>
      <w:r w:rsidR="00414A7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боль в грудной клетке</w:t>
      </w:r>
    </w:p>
    <w:p w:rsidR="00121A21" w:rsidRDefault="00121A21" w:rsidP="00121A21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Острая почечная недостаточность</w:t>
      </w:r>
    </w:p>
    <w:p w:rsidR="000F0FB4" w:rsidRDefault="000F0FB4" w:rsidP="000F0FB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FB4" w:rsidRDefault="000F0FB4" w:rsidP="000F0FB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FB4">
        <w:rPr>
          <w:rFonts w:ascii="Times New Roman" w:hAnsi="Times New Roman" w:cs="Times New Roman"/>
          <w:b/>
          <w:sz w:val="24"/>
          <w:szCs w:val="24"/>
        </w:rPr>
        <w:t>ГЛАВА 4. Критерии признания и классификация учреждений последипломного образования</w:t>
      </w:r>
    </w:p>
    <w:p w:rsidR="0012771A" w:rsidRDefault="0012771A" w:rsidP="000F0FB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71A" w:rsidRDefault="0012771A" w:rsidP="0012771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71A">
        <w:rPr>
          <w:rFonts w:ascii="Times New Roman" w:hAnsi="Times New Roman" w:cs="Times New Roman"/>
          <w:b/>
          <w:sz w:val="24"/>
          <w:szCs w:val="24"/>
        </w:rPr>
        <w:t>Категории учреждений последипломной подготовки</w:t>
      </w:r>
    </w:p>
    <w:p w:rsidR="0012771A" w:rsidRPr="0012771A" w:rsidRDefault="0012771A" w:rsidP="0012771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71A" w:rsidRDefault="0012771A" w:rsidP="0012771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А (2 года): все отделения Национального Центра фтизиатрии при МЗ КР</w:t>
      </w:r>
    </w:p>
    <w:p w:rsidR="0012771A" w:rsidRPr="00121A21" w:rsidRDefault="0012771A" w:rsidP="0012771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В (2 года): все отделения городских, региональных и областных противотуберкулезных учреждений</w:t>
      </w:r>
    </w:p>
    <w:p w:rsidR="0012771A" w:rsidRDefault="0012771A" w:rsidP="0012771A">
      <w:pPr>
        <w:numPr>
          <w:ilvl w:val="12"/>
          <w:numId w:val="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С (1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):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фельшерско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-акушерские пункты и другие </w:t>
      </w:r>
    </w:p>
    <w:p w:rsidR="0012771A" w:rsidRDefault="0012771A" w:rsidP="0012771A">
      <w:pPr>
        <w:numPr>
          <w:ilvl w:val="12"/>
          <w:numId w:val="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Д (6 месяцев):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тубкабинеты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территориальных больницах</w:t>
      </w:r>
    </w:p>
    <w:p w:rsidR="0012771A" w:rsidRDefault="0012771A" w:rsidP="000F0FB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FAC" w:rsidRDefault="00D67FAC" w:rsidP="000F0FB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учреждений для предоставления последипломного образования</w:t>
      </w:r>
    </w:p>
    <w:tbl>
      <w:tblPr>
        <w:tblStyle w:val="a5"/>
        <w:tblW w:w="6516" w:type="dxa"/>
        <w:tblLook w:val="04A0" w:firstRow="1" w:lastRow="0" w:firstColumn="1" w:lastColumn="0" w:noHBand="0" w:noVBand="1"/>
      </w:tblPr>
      <w:tblGrid>
        <w:gridCol w:w="4070"/>
        <w:gridCol w:w="887"/>
        <w:gridCol w:w="708"/>
        <w:gridCol w:w="851"/>
      </w:tblGrid>
      <w:tr w:rsidR="00BC24CF" w:rsidTr="0036771B">
        <w:tc>
          <w:tcPr>
            <w:tcW w:w="4070" w:type="dxa"/>
          </w:tcPr>
          <w:p w:rsidR="00BC24CF" w:rsidRDefault="00BC24CF" w:rsidP="000F0FB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gridSpan w:val="3"/>
          </w:tcPr>
          <w:p w:rsidR="00BC24CF" w:rsidRDefault="00BC24CF" w:rsidP="00BC24C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BC24CF" w:rsidTr="0036771B">
        <w:tc>
          <w:tcPr>
            <w:tcW w:w="4070" w:type="dxa"/>
          </w:tcPr>
          <w:p w:rsidR="00BC24CF" w:rsidRDefault="00D67FAC" w:rsidP="000F0FB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887" w:type="dxa"/>
          </w:tcPr>
          <w:p w:rsidR="00BC24CF" w:rsidRDefault="00D67FAC" w:rsidP="00D67FAC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:rsidR="00BC24CF" w:rsidRDefault="00D67FAC" w:rsidP="00D67FAC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:rsidR="00BC24CF" w:rsidRDefault="00D67FAC" w:rsidP="00D67FAC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BC24CF" w:rsidTr="0036771B">
        <w:tc>
          <w:tcPr>
            <w:tcW w:w="4070" w:type="dxa"/>
          </w:tcPr>
          <w:p w:rsidR="00BC24CF" w:rsidRDefault="00D67FAC" w:rsidP="000F0FB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клиники</w:t>
            </w:r>
          </w:p>
        </w:tc>
        <w:tc>
          <w:tcPr>
            <w:tcW w:w="887" w:type="dxa"/>
          </w:tcPr>
          <w:p w:rsidR="00BC24CF" w:rsidRDefault="00BC24CF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C24CF" w:rsidRDefault="00BC24CF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C24CF" w:rsidRDefault="00BC24CF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4CF" w:rsidTr="0036771B">
        <w:tc>
          <w:tcPr>
            <w:tcW w:w="4070" w:type="dxa"/>
          </w:tcPr>
          <w:p w:rsidR="00BC24CF" w:rsidRPr="00840A7C" w:rsidRDefault="00840A7C" w:rsidP="00D67FAC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C">
              <w:rPr>
                <w:rFonts w:ascii="Times New Roman" w:hAnsi="Times New Roman" w:cs="Times New Roman"/>
                <w:sz w:val="24"/>
                <w:szCs w:val="24"/>
              </w:rPr>
              <w:t>Отделения: п</w:t>
            </w:r>
            <w:r w:rsidR="00D67FAC" w:rsidRPr="00840A7C">
              <w:rPr>
                <w:rFonts w:ascii="Times New Roman" w:hAnsi="Times New Roman" w:cs="Times New Roman"/>
                <w:sz w:val="24"/>
                <w:szCs w:val="24"/>
              </w:rPr>
              <w:t>ротивотуберкулезной химиотерапии (детское и взрослые), хирургии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FAC" w:rsidRPr="00840A7C">
              <w:rPr>
                <w:rFonts w:ascii="Times New Roman" w:hAnsi="Times New Roman" w:cs="Times New Roman"/>
                <w:sz w:val="24"/>
                <w:szCs w:val="24"/>
              </w:rPr>
              <w:t xml:space="preserve">(легочной, костно </w:t>
            </w:r>
            <w:r w:rsidR="00D67FAC" w:rsidRPr="0084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суставной, урологической, абдоминальной), амбулатор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диагностические, Национального Центра</w:t>
            </w:r>
            <w:r w:rsidR="00D67FAC" w:rsidRPr="00840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фтизиатрии (НЦФ МЗ КР</w:t>
            </w:r>
            <w:r w:rsidR="005E5FEE" w:rsidRPr="00840A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67FAC" w:rsidRPr="00840A7C">
              <w:rPr>
                <w:rFonts w:ascii="Times New Roman" w:hAnsi="Times New Roman" w:cs="Times New Roman"/>
                <w:sz w:val="24"/>
                <w:szCs w:val="24"/>
              </w:rPr>
              <w:t>, Республиканских противотуберкулезных учреждений.</w:t>
            </w:r>
          </w:p>
        </w:tc>
        <w:tc>
          <w:tcPr>
            <w:tcW w:w="887" w:type="dxa"/>
          </w:tcPr>
          <w:p w:rsidR="00BC24CF" w:rsidRDefault="0012771A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708" w:type="dxa"/>
          </w:tcPr>
          <w:p w:rsidR="00BC24CF" w:rsidRDefault="0012771A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C24CF" w:rsidRDefault="0012771A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C24CF" w:rsidTr="0036771B">
        <w:tc>
          <w:tcPr>
            <w:tcW w:w="4070" w:type="dxa"/>
          </w:tcPr>
          <w:p w:rsidR="00BC24CF" w:rsidRPr="00840A7C" w:rsidRDefault="00D67FAC" w:rsidP="000F0FB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Противотуберкулезные отделения городских, </w:t>
            </w:r>
            <w:r w:rsidR="00840A7C">
              <w:rPr>
                <w:rFonts w:ascii="Times New Roman" w:hAnsi="Times New Roman" w:cs="Times New Roman"/>
                <w:sz w:val="24"/>
                <w:szCs w:val="24"/>
              </w:rPr>
              <w:t>регионарных и областных больниц КР</w:t>
            </w:r>
            <w:r w:rsidRPr="00840A7C">
              <w:rPr>
                <w:rFonts w:ascii="Times New Roman" w:hAnsi="Times New Roman" w:cs="Times New Roman"/>
                <w:sz w:val="24"/>
                <w:szCs w:val="24"/>
              </w:rPr>
              <w:t xml:space="preserve"> (ГПТБ, ЧОЦБТ, ТОЦБТ,</w:t>
            </w:r>
            <w:r w:rsidR="00840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A7C">
              <w:rPr>
                <w:rFonts w:ascii="Times New Roman" w:hAnsi="Times New Roman" w:cs="Times New Roman"/>
                <w:sz w:val="24"/>
                <w:szCs w:val="24"/>
              </w:rPr>
              <w:t>ООЦБТ,</w:t>
            </w:r>
            <w:r w:rsidR="0012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A7C">
              <w:rPr>
                <w:rFonts w:ascii="Times New Roman" w:hAnsi="Times New Roman" w:cs="Times New Roman"/>
                <w:sz w:val="24"/>
                <w:szCs w:val="24"/>
              </w:rPr>
              <w:t>НОЦБТ,</w:t>
            </w:r>
            <w:r w:rsidR="0012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A7C">
              <w:rPr>
                <w:rFonts w:ascii="Times New Roman" w:hAnsi="Times New Roman" w:cs="Times New Roman"/>
                <w:sz w:val="24"/>
                <w:szCs w:val="24"/>
              </w:rPr>
              <w:t>ИОЦБТ,</w:t>
            </w:r>
            <w:r w:rsidR="0012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A7C">
              <w:rPr>
                <w:rFonts w:ascii="Times New Roman" w:hAnsi="Times New Roman" w:cs="Times New Roman"/>
                <w:sz w:val="24"/>
                <w:szCs w:val="24"/>
              </w:rPr>
              <w:t>БОЦБТ,</w:t>
            </w:r>
            <w:r w:rsidR="0012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A7C">
              <w:rPr>
                <w:rFonts w:ascii="Times New Roman" w:hAnsi="Times New Roman" w:cs="Times New Roman"/>
                <w:sz w:val="24"/>
                <w:szCs w:val="24"/>
              </w:rPr>
              <w:t>ЖОЦБТ)</w:t>
            </w:r>
          </w:p>
        </w:tc>
        <w:tc>
          <w:tcPr>
            <w:tcW w:w="887" w:type="dxa"/>
          </w:tcPr>
          <w:p w:rsidR="00BC24CF" w:rsidRDefault="0012771A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C24CF" w:rsidRDefault="0012771A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BC24CF" w:rsidRDefault="0012771A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C24CF" w:rsidTr="0036771B">
        <w:tc>
          <w:tcPr>
            <w:tcW w:w="4070" w:type="dxa"/>
          </w:tcPr>
          <w:p w:rsidR="00BC24CF" w:rsidRPr="00840A7C" w:rsidRDefault="005E5FEE" w:rsidP="005E5FE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C"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 с амбулатор</w:t>
            </w:r>
            <w:r w:rsidR="0012771A">
              <w:rPr>
                <w:rFonts w:ascii="Times New Roman" w:hAnsi="Times New Roman" w:cs="Times New Roman"/>
                <w:sz w:val="24"/>
                <w:szCs w:val="24"/>
              </w:rPr>
              <w:t>но поликлиническим отделением (</w:t>
            </w:r>
            <w:r w:rsidRPr="00840A7C">
              <w:rPr>
                <w:rFonts w:ascii="Times New Roman" w:hAnsi="Times New Roman" w:cs="Times New Roman"/>
                <w:sz w:val="24"/>
                <w:szCs w:val="24"/>
              </w:rPr>
              <w:t>ГЦБТ, регионарные туб кабинеты, ЦСМ, ФАПЫ)</w:t>
            </w:r>
          </w:p>
        </w:tc>
        <w:tc>
          <w:tcPr>
            <w:tcW w:w="887" w:type="dxa"/>
          </w:tcPr>
          <w:p w:rsidR="00BC24CF" w:rsidRDefault="0012771A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BC24CF" w:rsidRDefault="0012771A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BC24CF" w:rsidRDefault="0012771A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C24CF" w:rsidTr="0036771B">
        <w:tc>
          <w:tcPr>
            <w:tcW w:w="4070" w:type="dxa"/>
          </w:tcPr>
          <w:p w:rsidR="00BC24CF" w:rsidRDefault="005E5FEE" w:rsidP="000F0FB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КОМАНДА</w:t>
            </w:r>
          </w:p>
        </w:tc>
        <w:tc>
          <w:tcPr>
            <w:tcW w:w="887" w:type="dxa"/>
          </w:tcPr>
          <w:p w:rsidR="00BC24CF" w:rsidRDefault="00BC24CF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C24CF" w:rsidRDefault="00BC24CF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C24CF" w:rsidRDefault="00BC24CF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4CF" w:rsidTr="0036771B">
        <w:tc>
          <w:tcPr>
            <w:tcW w:w="4070" w:type="dxa"/>
          </w:tcPr>
          <w:p w:rsidR="00BC24CF" w:rsidRPr="00840A7C" w:rsidRDefault="005E5FEE" w:rsidP="000F0FB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C">
              <w:rPr>
                <w:rFonts w:ascii="Times New Roman" w:hAnsi="Times New Roman" w:cs="Times New Roman"/>
                <w:sz w:val="24"/>
                <w:szCs w:val="24"/>
              </w:rPr>
              <w:t>Врач руководитель-специалист в области фтизиатрии</w:t>
            </w:r>
          </w:p>
        </w:tc>
        <w:tc>
          <w:tcPr>
            <w:tcW w:w="887" w:type="dxa"/>
          </w:tcPr>
          <w:p w:rsidR="00BC24CF" w:rsidRDefault="0012771A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BC24CF" w:rsidRDefault="0012771A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BC24CF" w:rsidRDefault="0012771A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67FAC" w:rsidTr="0036771B">
        <w:tc>
          <w:tcPr>
            <w:tcW w:w="4070" w:type="dxa"/>
          </w:tcPr>
          <w:p w:rsidR="00D67FAC" w:rsidRPr="00840A7C" w:rsidRDefault="005E5FEE" w:rsidP="000F0FB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C">
              <w:rPr>
                <w:rFonts w:ascii="Times New Roman" w:hAnsi="Times New Roman" w:cs="Times New Roman"/>
                <w:sz w:val="24"/>
                <w:szCs w:val="24"/>
              </w:rPr>
              <w:t>Преподаватель КГМА</w:t>
            </w:r>
          </w:p>
        </w:tc>
        <w:tc>
          <w:tcPr>
            <w:tcW w:w="887" w:type="dxa"/>
          </w:tcPr>
          <w:p w:rsidR="00D67FAC" w:rsidRDefault="0012771A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D67FAC" w:rsidRDefault="0012771A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67FAC" w:rsidRDefault="0012771A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67FAC" w:rsidTr="0036771B">
        <w:tc>
          <w:tcPr>
            <w:tcW w:w="4070" w:type="dxa"/>
          </w:tcPr>
          <w:p w:rsidR="00D67FAC" w:rsidRPr="00840A7C" w:rsidRDefault="005E5FEE" w:rsidP="000F0FB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C">
              <w:rPr>
                <w:rFonts w:ascii="Times New Roman" w:hAnsi="Times New Roman" w:cs="Times New Roman"/>
                <w:sz w:val="24"/>
                <w:szCs w:val="24"/>
              </w:rPr>
              <w:t>Полный рабочий день (не менее 80%)</w:t>
            </w:r>
          </w:p>
        </w:tc>
        <w:tc>
          <w:tcPr>
            <w:tcW w:w="887" w:type="dxa"/>
          </w:tcPr>
          <w:p w:rsidR="00D67FAC" w:rsidRDefault="0012771A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D67FAC" w:rsidRDefault="0012771A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67FAC" w:rsidRDefault="0012771A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67FAC" w:rsidTr="0036771B">
        <w:tc>
          <w:tcPr>
            <w:tcW w:w="4070" w:type="dxa"/>
          </w:tcPr>
          <w:p w:rsidR="00D67FAC" w:rsidRPr="00840A7C" w:rsidRDefault="005E5FEE" w:rsidP="000F0FB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C">
              <w:rPr>
                <w:rFonts w:ascii="Times New Roman" w:hAnsi="Times New Roman" w:cs="Times New Roman"/>
                <w:sz w:val="24"/>
                <w:szCs w:val="24"/>
              </w:rPr>
              <w:t>Принимающие участие в подготовке ординаторов</w:t>
            </w:r>
          </w:p>
        </w:tc>
        <w:tc>
          <w:tcPr>
            <w:tcW w:w="887" w:type="dxa"/>
          </w:tcPr>
          <w:p w:rsidR="00D67FAC" w:rsidRDefault="0012771A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D67FAC" w:rsidRDefault="0012771A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67FAC" w:rsidRDefault="0012771A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67FAC" w:rsidTr="0036771B">
        <w:tc>
          <w:tcPr>
            <w:tcW w:w="4070" w:type="dxa"/>
          </w:tcPr>
          <w:p w:rsidR="00D67FAC" w:rsidRPr="00840A7C" w:rsidRDefault="005E5FEE" w:rsidP="000F0FB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C">
              <w:rPr>
                <w:rFonts w:ascii="Times New Roman" w:hAnsi="Times New Roman" w:cs="Times New Roman"/>
                <w:sz w:val="24"/>
                <w:szCs w:val="24"/>
              </w:rPr>
              <w:t>Помощник руководителя-специалист в области фтизиатрии, являющийся сотрудником ФПМО</w:t>
            </w:r>
          </w:p>
        </w:tc>
        <w:tc>
          <w:tcPr>
            <w:tcW w:w="887" w:type="dxa"/>
          </w:tcPr>
          <w:p w:rsidR="00D67FAC" w:rsidRDefault="0012771A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D67FAC" w:rsidRDefault="0012771A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67FAC" w:rsidRDefault="0012771A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67FAC" w:rsidTr="0036771B">
        <w:tc>
          <w:tcPr>
            <w:tcW w:w="4070" w:type="dxa"/>
          </w:tcPr>
          <w:p w:rsidR="00D67FAC" w:rsidRPr="00840A7C" w:rsidRDefault="005E5FEE" w:rsidP="000F0FB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C">
              <w:rPr>
                <w:rFonts w:ascii="Times New Roman" w:hAnsi="Times New Roman" w:cs="Times New Roman"/>
                <w:sz w:val="24"/>
                <w:szCs w:val="24"/>
              </w:rPr>
              <w:t>Как минимум один штатный врач (включая руководителя или зав. отделения)</w:t>
            </w:r>
          </w:p>
        </w:tc>
        <w:tc>
          <w:tcPr>
            <w:tcW w:w="887" w:type="dxa"/>
          </w:tcPr>
          <w:p w:rsidR="00D67FAC" w:rsidRDefault="0012771A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D67FAC" w:rsidRDefault="0012771A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67FAC" w:rsidRDefault="0012771A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67FAC" w:rsidTr="0036771B">
        <w:tc>
          <w:tcPr>
            <w:tcW w:w="4070" w:type="dxa"/>
          </w:tcPr>
          <w:p w:rsidR="00D67FAC" w:rsidRDefault="005E5FEE" w:rsidP="000F0FB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ПОСЛЕДИПЛОМНОЕ ОБУЧЕНИЕ</w:t>
            </w:r>
          </w:p>
        </w:tc>
        <w:tc>
          <w:tcPr>
            <w:tcW w:w="887" w:type="dxa"/>
          </w:tcPr>
          <w:p w:rsidR="00D67FAC" w:rsidRDefault="00D67FAC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67FAC" w:rsidRDefault="00D67FAC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7FAC" w:rsidRDefault="00D67FAC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5FEE" w:rsidTr="0036771B">
        <w:tc>
          <w:tcPr>
            <w:tcW w:w="4070" w:type="dxa"/>
          </w:tcPr>
          <w:p w:rsidR="005E5FEE" w:rsidRPr="00840A7C" w:rsidRDefault="005E5FEE" w:rsidP="000F0FB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C">
              <w:rPr>
                <w:rFonts w:ascii="Times New Roman" w:hAnsi="Times New Roman" w:cs="Times New Roman"/>
                <w:sz w:val="24"/>
                <w:szCs w:val="24"/>
              </w:rPr>
              <w:t>Структурированная программа последипломного обучения</w:t>
            </w:r>
          </w:p>
        </w:tc>
        <w:tc>
          <w:tcPr>
            <w:tcW w:w="887" w:type="dxa"/>
          </w:tcPr>
          <w:p w:rsidR="005E5FEE" w:rsidRPr="0012771A" w:rsidRDefault="0012771A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708" w:type="dxa"/>
          </w:tcPr>
          <w:p w:rsidR="005E5FEE" w:rsidRDefault="0012771A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E5FEE" w:rsidRDefault="0012771A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E5FEE" w:rsidTr="0036771B">
        <w:tc>
          <w:tcPr>
            <w:tcW w:w="4070" w:type="dxa"/>
          </w:tcPr>
          <w:p w:rsidR="005E5FEE" w:rsidRPr="00840A7C" w:rsidRDefault="005E5FEE" w:rsidP="000F0FB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C">
              <w:rPr>
                <w:rFonts w:ascii="Times New Roman" w:hAnsi="Times New Roman" w:cs="Times New Roman"/>
                <w:sz w:val="24"/>
                <w:szCs w:val="24"/>
              </w:rPr>
              <w:t>Междисциплинарное обучение (часы/неделя)</w:t>
            </w:r>
          </w:p>
        </w:tc>
        <w:tc>
          <w:tcPr>
            <w:tcW w:w="887" w:type="dxa"/>
          </w:tcPr>
          <w:p w:rsidR="005E5FEE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5E5FEE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E5FEE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E5FEE" w:rsidTr="0036771B">
        <w:tc>
          <w:tcPr>
            <w:tcW w:w="4070" w:type="dxa"/>
          </w:tcPr>
          <w:p w:rsidR="005E5FEE" w:rsidRPr="00840A7C" w:rsidRDefault="005E5FEE" w:rsidP="000F0FB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C">
              <w:rPr>
                <w:rFonts w:ascii="Times New Roman" w:hAnsi="Times New Roman" w:cs="Times New Roman"/>
                <w:sz w:val="24"/>
                <w:szCs w:val="24"/>
              </w:rPr>
              <w:t>Участие в научных исследованиях с публикацией рецензированных журналах</w:t>
            </w:r>
          </w:p>
        </w:tc>
        <w:tc>
          <w:tcPr>
            <w:tcW w:w="887" w:type="dxa"/>
          </w:tcPr>
          <w:p w:rsidR="005E5FEE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5E5FEE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5FEE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E5FEE" w:rsidTr="0036771B">
        <w:tc>
          <w:tcPr>
            <w:tcW w:w="4070" w:type="dxa"/>
          </w:tcPr>
          <w:p w:rsidR="005E5FEE" w:rsidRPr="00840A7C" w:rsidRDefault="005E5FEE" w:rsidP="000F0FB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C">
              <w:rPr>
                <w:rFonts w:ascii="Times New Roman" w:hAnsi="Times New Roman" w:cs="Times New Roman"/>
                <w:sz w:val="24"/>
                <w:szCs w:val="24"/>
              </w:rPr>
              <w:t xml:space="preserve">Разбор клинических случаев в </w:t>
            </w:r>
            <w:proofErr w:type="spellStart"/>
            <w:r w:rsidRPr="00840A7C">
              <w:rPr>
                <w:rFonts w:ascii="Times New Roman" w:hAnsi="Times New Roman" w:cs="Times New Roman"/>
                <w:sz w:val="24"/>
                <w:szCs w:val="24"/>
              </w:rPr>
              <w:t>мультиди</w:t>
            </w:r>
            <w:r w:rsidR="00840A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0A7C">
              <w:rPr>
                <w:rFonts w:ascii="Times New Roman" w:hAnsi="Times New Roman" w:cs="Times New Roman"/>
                <w:sz w:val="24"/>
                <w:szCs w:val="24"/>
              </w:rPr>
              <w:t>циплинарной</w:t>
            </w:r>
            <w:proofErr w:type="spellEnd"/>
            <w:r w:rsidRPr="00840A7C">
              <w:rPr>
                <w:rFonts w:ascii="Times New Roman" w:hAnsi="Times New Roman" w:cs="Times New Roman"/>
                <w:sz w:val="24"/>
                <w:szCs w:val="24"/>
              </w:rPr>
              <w:t xml:space="preserve"> команде (фтизиатр-терапевт, </w:t>
            </w:r>
            <w:proofErr w:type="spellStart"/>
            <w:r w:rsidRPr="00840A7C">
              <w:rPr>
                <w:rFonts w:ascii="Times New Roman" w:hAnsi="Times New Roman" w:cs="Times New Roman"/>
                <w:sz w:val="24"/>
                <w:szCs w:val="24"/>
              </w:rPr>
              <w:t>фтизиопедиатр</w:t>
            </w:r>
            <w:proofErr w:type="spellEnd"/>
            <w:r w:rsidRPr="00840A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0A7C">
              <w:rPr>
                <w:rFonts w:ascii="Times New Roman" w:hAnsi="Times New Roman" w:cs="Times New Roman"/>
                <w:sz w:val="24"/>
                <w:szCs w:val="24"/>
              </w:rPr>
              <w:t>фтизиохиург</w:t>
            </w:r>
            <w:proofErr w:type="spellEnd"/>
            <w:r w:rsidRPr="00840A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0A7C">
              <w:rPr>
                <w:rFonts w:ascii="Times New Roman" w:hAnsi="Times New Roman" w:cs="Times New Roman"/>
                <w:sz w:val="24"/>
                <w:szCs w:val="24"/>
              </w:rPr>
              <w:t>фтизиоуролог</w:t>
            </w:r>
            <w:proofErr w:type="spellEnd"/>
            <w:r w:rsidRPr="00840A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0A7C">
              <w:rPr>
                <w:rFonts w:ascii="Times New Roman" w:hAnsi="Times New Roman" w:cs="Times New Roman"/>
                <w:sz w:val="24"/>
                <w:szCs w:val="24"/>
              </w:rPr>
              <w:t>фтизиортопед</w:t>
            </w:r>
            <w:proofErr w:type="spellEnd"/>
            <w:r w:rsidRPr="00840A7C">
              <w:rPr>
                <w:rFonts w:ascii="Times New Roman" w:hAnsi="Times New Roman" w:cs="Times New Roman"/>
                <w:sz w:val="24"/>
                <w:szCs w:val="24"/>
              </w:rPr>
              <w:t>, врач функциональной диагностики, лучевой диагностики и др.)</w:t>
            </w:r>
          </w:p>
        </w:tc>
        <w:tc>
          <w:tcPr>
            <w:tcW w:w="887" w:type="dxa"/>
          </w:tcPr>
          <w:p w:rsidR="005E5FEE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5E5FEE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5FEE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E5FEE" w:rsidTr="0036771B">
        <w:tc>
          <w:tcPr>
            <w:tcW w:w="4070" w:type="dxa"/>
          </w:tcPr>
          <w:p w:rsidR="005E5FEE" w:rsidRDefault="00842897" w:rsidP="000F0FB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МЕДИЦИНСКИЕ УСЛУГИ В ОБЛАСТИ ФТИТИЗИАТРИИ</w:t>
            </w:r>
          </w:p>
        </w:tc>
        <w:tc>
          <w:tcPr>
            <w:tcW w:w="887" w:type="dxa"/>
          </w:tcPr>
          <w:p w:rsidR="005E5FEE" w:rsidRDefault="005E5FEE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E5FEE" w:rsidRDefault="005E5FEE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E5FEE" w:rsidRDefault="005E5FEE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5FEE" w:rsidTr="0036771B">
        <w:tc>
          <w:tcPr>
            <w:tcW w:w="4070" w:type="dxa"/>
          </w:tcPr>
          <w:p w:rsidR="005E5FEE" w:rsidRPr="00840A7C" w:rsidRDefault="00414A7B" w:rsidP="000F0FB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Бактериоскопия мокроты,</w:t>
            </w:r>
            <w:r w:rsidR="00842897" w:rsidRPr="00840A7C">
              <w:rPr>
                <w:rFonts w:ascii="Times New Roman" w:hAnsi="Times New Roman" w:cs="Times New Roman"/>
                <w:sz w:val="24"/>
                <w:szCs w:val="24"/>
              </w:rPr>
              <w:t xml:space="preserve"> мочи и др. </w:t>
            </w:r>
            <w:proofErr w:type="spellStart"/>
            <w:r w:rsidR="00842897" w:rsidRPr="00840A7C">
              <w:rPr>
                <w:rFonts w:ascii="Times New Roman" w:hAnsi="Times New Roman" w:cs="Times New Roman"/>
                <w:sz w:val="24"/>
                <w:szCs w:val="24"/>
              </w:rPr>
              <w:t>пат.материалов</w:t>
            </w:r>
            <w:proofErr w:type="spellEnd"/>
          </w:p>
        </w:tc>
        <w:tc>
          <w:tcPr>
            <w:tcW w:w="887" w:type="dxa"/>
          </w:tcPr>
          <w:p w:rsidR="005E5FEE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5E5FEE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E5FEE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E5FEE" w:rsidTr="0036771B">
        <w:tc>
          <w:tcPr>
            <w:tcW w:w="4070" w:type="dxa"/>
          </w:tcPr>
          <w:p w:rsidR="005E5FEE" w:rsidRPr="00840A7C" w:rsidRDefault="00842897" w:rsidP="000F0FB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C">
              <w:rPr>
                <w:rFonts w:ascii="Times New Roman" w:hAnsi="Times New Roman" w:cs="Times New Roman"/>
                <w:sz w:val="24"/>
                <w:szCs w:val="24"/>
              </w:rPr>
              <w:t xml:space="preserve">Бактериологические исследования </w:t>
            </w:r>
            <w:r w:rsidR="008F65C5">
              <w:rPr>
                <w:rFonts w:ascii="Times New Roman" w:hAnsi="Times New Roman" w:cs="Times New Roman"/>
                <w:sz w:val="24"/>
                <w:szCs w:val="24"/>
              </w:rPr>
              <w:t xml:space="preserve">мокроты, </w:t>
            </w:r>
            <w:r w:rsidRPr="00840A7C">
              <w:rPr>
                <w:rFonts w:ascii="Times New Roman" w:hAnsi="Times New Roman" w:cs="Times New Roman"/>
                <w:sz w:val="24"/>
                <w:szCs w:val="24"/>
              </w:rPr>
              <w:t xml:space="preserve">мочи и др. </w:t>
            </w:r>
            <w:proofErr w:type="spellStart"/>
            <w:r w:rsidRPr="00840A7C">
              <w:rPr>
                <w:rFonts w:ascii="Times New Roman" w:hAnsi="Times New Roman" w:cs="Times New Roman"/>
                <w:sz w:val="24"/>
                <w:szCs w:val="24"/>
              </w:rPr>
              <w:t>пат.материалов</w:t>
            </w:r>
            <w:proofErr w:type="spellEnd"/>
          </w:p>
        </w:tc>
        <w:tc>
          <w:tcPr>
            <w:tcW w:w="887" w:type="dxa"/>
          </w:tcPr>
          <w:p w:rsidR="005E5FEE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5E5FEE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E5FEE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-/+</w:t>
            </w:r>
          </w:p>
        </w:tc>
      </w:tr>
      <w:tr w:rsidR="005E5FEE" w:rsidTr="0036771B">
        <w:tc>
          <w:tcPr>
            <w:tcW w:w="4070" w:type="dxa"/>
          </w:tcPr>
          <w:p w:rsidR="005E5FEE" w:rsidRPr="00840A7C" w:rsidRDefault="00842897" w:rsidP="000F0FB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C">
              <w:rPr>
                <w:rFonts w:ascii="Times New Roman" w:hAnsi="Times New Roman" w:cs="Times New Roman"/>
                <w:sz w:val="24"/>
                <w:szCs w:val="24"/>
              </w:rPr>
              <w:t>Молекулярно гене</w:t>
            </w:r>
            <w:r w:rsidR="008F65C5">
              <w:rPr>
                <w:rFonts w:ascii="Times New Roman" w:hAnsi="Times New Roman" w:cs="Times New Roman"/>
                <w:sz w:val="24"/>
                <w:szCs w:val="24"/>
              </w:rPr>
              <w:t xml:space="preserve">тические исследования мокроты, </w:t>
            </w:r>
            <w:r w:rsidRPr="00840A7C">
              <w:rPr>
                <w:rFonts w:ascii="Times New Roman" w:hAnsi="Times New Roman" w:cs="Times New Roman"/>
                <w:sz w:val="24"/>
                <w:szCs w:val="24"/>
              </w:rPr>
              <w:t xml:space="preserve">мочи и др. </w:t>
            </w:r>
            <w:proofErr w:type="spellStart"/>
            <w:r w:rsidRPr="00840A7C">
              <w:rPr>
                <w:rFonts w:ascii="Times New Roman" w:hAnsi="Times New Roman" w:cs="Times New Roman"/>
                <w:sz w:val="24"/>
                <w:szCs w:val="24"/>
              </w:rPr>
              <w:t>пат.материалов</w:t>
            </w:r>
            <w:proofErr w:type="spellEnd"/>
          </w:p>
        </w:tc>
        <w:tc>
          <w:tcPr>
            <w:tcW w:w="887" w:type="dxa"/>
          </w:tcPr>
          <w:p w:rsidR="005E5FEE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5E5FEE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E5FEE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E5FEE" w:rsidTr="0036771B">
        <w:tc>
          <w:tcPr>
            <w:tcW w:w="4070" w:type="dxa"/>
          </w:tcPr>
          <w:p w:rsidR="005E5FEE" w:rsidRPr="00840A7C" w:rsidRDefault="00842897" w:rsidP="000F0FB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A7C">
              <w:rPr>
                <w:rFonts w:ascii="Times New Roman" w:hAnsi="Times New Roman" w:cs="Times New Roman"/>
                <w:sz w:val="24"/>
                <w:szCs w:val="24"/>
              </w:rPr>
              <w:t>Секвенирование</w:t>
            </w:r>
            <w:proofErr w:type="spellEnd"/>
            <w:r w:rsidRPr="00840A7C">
              <w:rPr>
                <w:rFonts w:ascii="Times New Roman" w:hAnsi="Times New Roman" w:cs="Times New Roman"/>
                <w:sz w:val="24"/>
                <w:szCs w:val="24"/>
              </w:rPr>
              <w:t xml:space="preserve"> полного генома МБТ</w:t>
            </w:r>
          </w:p>
        </w:tc>
        <w:tc>
          <w:tcPr>
            <w:tcW w:w="887" w:type="dxa"/>
          </w:tcPr>
          <w:p w:rsidR="005E5FEE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5E5FEE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5FEE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E5FEE" w:rsidTr="0036771B">
        <w:tc>
          <w:tcPr>
            <w:tcW w:w="4070" w:type="dxa"/>
          </w:tcPr>
          <w:p w:rsidR="005E5FEE" w:rsidRPr="00840A7C" w:rsidRDefault="00842897" w:rsidP="000F0FB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C">
              <w:rPr>
                <w:rFonts w:ascii="Times New Roman" w:hAnsi="Times New Roman" w:cs="Times New Roman"/>
                <w:sz w:val="24"/>
                <w:szCs w:val="24"/>
              </w:rPr>
              <w:t xml:space="preserve">Обзорная рентгенография органов </w:t>
            </w:r>
            <w:r w:rsidRPr="0084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грудной клетки</w:t>
            </w:r>
          </w:p>
        </w:tc>
        <w:tc>
          <w:tcPr>
            <w:tcW w:w="887" w:type="dxa"/>
          </w:tcPr>
          <w:p w:rsidR="005E5FEE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708" w:type="dxa"/>
          </w:tcPr>
          <w:p w:rsidR="005E5FEE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E5FEE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42897" w:rsidTr="0036771B">
        <w:tc>
          <w:tcPr>
            <w:tcW w:w="4070" w:type="dxa"/>
          </w:tcPr>
          <w:p w:rsidR="00842897" w:rsidRPr="00840A7C" w:rsidRDefault="00842897" w:rsidP="000F0FB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Обзорная рентгенография брюшной полости</w:t>
            </w:r>
          </w:p>
        </w:tc>
        <w:tc>
          <w:tcPr>
            <w:tcW w:w="887" w:type="dxa"/>
          </w:tcPr>
          <w:p w:rsidR="00842897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42897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-/+</w:t>
            </w:r>
          </w:p>
        </w:tc>
        <w:tc>
          <w:tcPr>
            <w:tcW w:w="851" w:type="dxa"/>
          </w:tcPr>
          <w:p w:rsidR="00842897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42897" w:rsidTr="0036771B">
        <w:tc>
          <w:tcPr>
            <w:tcW w:w="4070" w:type="dxa"/>
          </w:tcPr>
          <w:p w:rsidR="00842897" w:rsidRPr="00840A7C" w:rsidRDefault="00842897" w:rsidP="000F0FB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C">
              <w:rPr>
                <w:rFonts w:ascii="Times New Roman" w:hAnsi="Times New Roman" w:cs="Times New Roman"/>
                <w:sz w:val="24"/>
                <w:szCs w:val="24"/>
              </w:rPr>
              <w:t xml:space="preserve">Обзорная рентгенография костно </w:t>
            </w:r>
            <w:r w:rsidR="00840A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0A7C">
              <w:rPr>
                <w:rFonts w:ascii="Times New Roman" w:hAnsi="Times New Roman" w:cs="Times New Roman"/>
                <w:sz w:val="24"/>
                <w:szCs w:val="24"/>
              </w:rPr>
              <w:t>суставной системы</w:t>
            </w:r>
          </w:p>
        </w:tc>
        <w:tc>
          <w:tcPr>
            <w:tcW w:w="887" w:type="dxa"/>
          </w:tcPr>
          <w:p w:rsidR="00842897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42897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-/+</w:t>
            </w:r>
          </w:p>
        </w:tc>
        <w:tc>
          <w:tcPr>
            <w:tcW w:w="851" w:type="dxa"/>
          </w:tcPr>
          <w:p w:rsidR="00842897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42897" w:rsidTr="0036771B">
        <w:tc>
          <w:tcPr>
            <w:tcW w:w="4070" w:type="dxa"/>
          </w:tcPr>
          <w:p w:rsidR="00842897" w:rsidRPr="00840A7C" w:rsidRDefault="00842897" w:rsidP="000F0FB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C">
              <w:rPr>
                <w:rFonts w:ascii="Times New Roman" w:hAnsi="Times New Roman" w:cs="Times New Roman"/>
                <w:sz w:val="24"/>
                <w:szCs w:val="24"/>
              </w:rPr>
              <w:t>Урография</w:t>
            </w:r>
          </w:p>
        </w:tc>
        <w:tc>
          <w:tcPr>
            <w:tcW w:w="887" w:type="dxa"/>
          </w:tcPr>
          <w:p w:rsidR="00842897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42897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2897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42897" w:rsidTr="0036771B">
        <w:tc>
          <w:tcPr>
            <w:tcW w:w="4070" w:type="dxa"/>
          </w:tcPr>
          <w:p w:rsidR="00842897" w:rsidRPr="00840A7C" w:rsidRDefault="00842897" w:rsidP="000F0FB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C">
              <w:rPr>
                <w:rFonts w:ascii="Times New Roman" w:hAnsi="Times New Roman" w:cs="Times New Roman"/>
                <w:sz w:val="24"/>
                <w:szCs w:val="24"/>
              </w:rPr>
              <w:t>Рентгеноскопия органов грудной клетки</w:t>
            </w:r>
          </w:p>
        </w:tc>
        <w:tc>
          <w:tcPr>
            <w:tcW w:w="887" w:type="dxa"/>
          </w:tcPr>
          <w:p w:rsidR="00842897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42897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2897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42897" w:rsidTr="0036771B">
        <w:tc>
          <w:tcPr>
            <w:tcW w:w="4070" w:type="dxa"/>
          </w:tcPr>
          <w:p w:rsidR="00842897" w:rsidRPr="00840A7C" w:rsidRDefault="00842897" w:rsidP="000F0FB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C">
              <w:rPr>
                <w:rFonts w:ascii="Times New Roman" w:hAnsi="Times New Roman" w:cs="Times New Roman"/>
                <w:sz w:val="24"/>
                <w:szCs w:val="24"/>
              </w:rPr>
              <w:t>КТ и МРТ органов грудной клетки</w:t>
            </w:r>
          </w:p>
        </w:tc>
        <w:tc>
          <w:tcPr>
            <w:tcW w:w="887" w:type="dxa"/>
          </w:tcPr>
          <w:p w:rsidR="00842897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42897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-/+</w:t>
            </w:r>
          </w:p>
        </w:tc>
        <w:tc>
          <w:tcPr>
            <w:tcW w:w="851" w:type="dxa"/>
          </w:tcPr>
          <w:p w:rsidR="00842897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42897" w:rsidTr="0036771B">
        <w:tc>
          <w:tcPr>
            <w:tcW w:w="4070" w:type="dxa"/>
          </w:tcPr>
          <w:p w:rsidR="00842897" w:rsidRPr="00840A7C" w:rsidRDefault="00842897" w:rsidP="000F0FB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C">
              <w:rPr>
                <w:rFonts w:ascii="Times New Roman" w:hAnsi="Times New Roman" w:cs="Times New Roman"/>
                <w:sz w:val="24"/>
                <w:szCs w:val="24"/>
              </w:rPr>
              <w:t>КТ и МРТ органов брю</w:t>
            </w:r>
            <w:r w:rsidR="00840A7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40A7C">
              <w:rPr>
                <w:rFonts w:ascii="Times New Roman" w:hAnsi="Times New Roman" w:cs="Times New Roman"/>
                <w:sz w:val="24"/>
                <w:szCs w:val="24"/>
              </w:rPr>
              <w:t>ной полости</w:t>
            </w:r>
          </w:p>
        </w:tc>
        <w:tc>
          <w:tcPr>
            <w:tcW w:w="887" w:type="dxa"/>
          </w:tcPr>
          <w:p w:rsidR="00842897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42897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-/+</w:t>
            </w:r>
          </w:p>
        </w:tc>
        <w:tc>
          <w:tcPr>
            <w:tcW w:w="851" w:type="dxa"/>
          </w:tcPr>
          <w:p w:rsidR="00842897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42897" w:rsidTr="0036771B">
        <w:tc>
          <w:tcPr>
            <w:tcW w:w="4070" w:type="dxa"/>
          </w:tcPr>
          <w:p w:rsidR="00842897" w:rsidRPr="00840A7C" w:rsidRDefault="00842897" w:rsidP="000F0FB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C">
              <w:rPr>
                <w:rFonts w:ascii="Times New Roman" w:hAnsi="Times New Roman" w:cs="Times New Roman"/>
                <w:sz w:val="24"/>
                <w:szCs w:val="24"/>
              </w:rPr>
              <w:t>КТ и МРТ позвоночника</w:t>
            </w:r>
          </w:p>
        </w:tc>
        <w:tc>
          <w:tcPr>
            <w:tcW w:w="887" w:type="dxa"/>
          </w:tcPr>
          <w:p w:rsidR="00842897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42897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-/+</w:t>
            </w:r>
          </w:p>
        </w:tc>
        <w:tc>
          <w:tcPr>
            <w:tcW w:w="851" w:type="dxa"/>
          </w:tcPr>
          <w:p w:rsidR="00842897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42897" w:rsidTr="0036771B">
        <w:tc>
          <w:tcPr>
            <w:tcW w:w="4070" w:type="dxa"/>
          </w:tcPr>
          <w:p w:rsidR="00842897" w:rsidRPr="00840A7C" w:rsidRDefault="00842897" w:rsidP="000F0FB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C">
              <w:rPr>
                <w:rFonts w:ascii="Times New Roman" w:hAnsi="Times New Roman" w:cs="Times New Roman"/>
                <w:sz w:val="24"/>
                <w:szCs w:val="24"/>
              </w:rPr>
              <w:t>КТ и МРТ головы и мозговых оболочек</w:t>
            </w:r>
          </w:p>
        </w:tc>
        <w:tc>
          <w:tcPr>
            <w:tcW w:w="887" w:type="dxa"/>
          </w:tcPr>
          <w:p w:rsidR="00842897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42897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-/+</w:t>
            </w:r>
          </w:p>
        </w:tc>
        <w:tc>
          <w:tcPr>
            <w:tcW w:w="851" w:type="dxa"/>
          </w:tcPr>
          <w:p w:rsidR="00842897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42897" w:rsidTr="0036771B">
        <w:tc>
          <w:tcPr>
            <w:tcW w:w="4070" w:type="dxa"/>
          </w:tcPr>
          <w:p w:rsidR="00842897" w:rsidRPr="00840A7C" w:rsidRDefault="00842897" w:rsidP="000F0FB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C">
              <w:rPr>
                <w:rFonts w:ascii="Times New Roman" w:hAnsi="Times New Roman" w:cs="Times New Roman"/>
                <w:sz w:val="24"/>
                <w:szCs w:val="24"/>
              </w:rPr>
              <w:t>КТ и МРТ органов малого таза</w:t>
            </w:r>
          </w:p>
        </w:tc>
        <w:tc>
          <w:tcPr>
            <w:tcW w:w="887" w:type="dxa"/>
          </w:tcPr>
          <w:p w:rsidR="00842897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42897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-/+</w:t>
            </w:r>
          </w:p>
        </w:tc>
        <w:tc>
          <w:tcPr>
            <w:tcW w:w="851" w:type="dxa"/>
          </w:tcPr>
          <w:p w:rsidR="00842897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42897" w:rsidTr="0036771B">
        <w:tc>
          <w:tcPr>
            <w:tcW w:w="4070" w:type="dxa"/>
          </w:tcPr>
          <w:p w:rsidR="00842897" w:rsidRPr="00840A7C" w:rsidRDefault="00842897" w:rsidP="000F0FB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C">
              <w:rPr>
                <w:rFonts w:ascii="Times New Roman" w:hAnsi="Times New Roman" w:cs="Times New Roman"/>
                <w:sz w:val="24"/>
                <w:szCs w:val="24"/>
              </w:rPr>
              <w:t>Бронхоскопия</w:t>
            </w:r>
          </w:p>
        </w:tc>
        <w:tc>
          <w:tcPr>
            <w:tcW w:w="887" w:type="dxa"/>
          </w:tcPr>
          <w:p w:rsidR="00842897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42897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-/+</w:t>
            </w:r>
          </w:p>
        </w:tc>
        <w:tc>
          <w:tcPr>
            <w:tcW w:w="851" w:type="dxa"/>
          </w:tcPr>
          <w:p w:rsidR="00842897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42897" w:rsidTr="0036771B">
        <w:tc>
          <w:tcPr>
            <w:tcW w:w="4070" w:type="dxa"/>
          </w:tcPr>
          <w:p w:rsidR="00842897" w:rsidRPr="00840A7C" w:rsidRDefault="00842897" w:rsidP="000F0FB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C">
              <w:rPr>
                <w:rFonts w:ascii="Times New Roman" w:hAnsi="Times New Roman" w:cs="Times New Roman"/>
                <w:sz w:val="24"/>
                <w:szCs w:val="24"/>
              </w:rPr>
              <w:t xml:space="preserve">Торакоскопия с </w:t>
            </w:r>
            <w:proofErr w:type="spellStart"/>
            <w:r w:rsidRPr="00840A7C">
              <w:rPr>
                <w:rFonts w:ascii="Times New Roman" w:hAnsi="Times New Roman" w:cs="Times New Roman"/>
                <w:sz w:val="24"/>
                <w:szCs w:val="24"/>
              </w:rPr>
              <w:t>торакоцентезом</w:t>
            </w:r>
            <w:proofErr w:type="spellEnd"/>
          </w:p>
        </w:tc>
        <w:tc>
          <w:tcPr>
            <w:tcW w:w="887" w:type="dxa"/>
          </w:tcPr>
          <w:p w:rsidR="00842897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42897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-/+</w:t>
            </w:r>
          </w:p>
        </w:tc>
        <w:tc>
          <w:tcPr>
            <w:tcW w:w="851" w:type="dxa"/>
          </w:tcPr>
          <w:p w:rsidR="00842897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42897" w:rsidTr="0036771B">
        <w:tc>
          <w:tcPr>
            <w:tcW w:w="4070" w:type="dxa"/>
          </w:tcPr>
          <w:p w:rsidR="00842897" w:rsidRPr="00840A7C" w:rsidRDefault="00842897" w:rsidP="000F0FB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C">
              <w:rPr>
                <w:rFonts w:ascii="Times New Roman" w:hAnsi="Times New Roman" w:cs="Times New Roman"/>
                <w:sz w:val="24"/>
                <w:szCs w:val="24"/>
              </w:rPr>
              <w:t>УЗИ всех органов и систем</w:t>
            </w:r>
          </w:p>
        </w:tc>
        <w:tc>
          <w:tcPr>
            <w:tcW w:w="887" w:type="dxa"/>
          </w:tcPr>
          <w:p w:rsidR="00842897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42897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842897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-/+</w:t>
            </w:r>
          </w:p>
        </w:tc>
      </w:tr>
      <w:tr w:rsidR="00842897" w:rsidTr="0036771B">
        <w:tc>
          <w:tcPr>
            <w:tcW w:w="4070" w:type="dxa"/>
          </w:tcPr>
          <w:p w:rsidR="00842897" w:rsidRPr="00840A7C" w:rsidRDefault="00842897" w:rsidP="000F0FB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C">
              <w:rPr>
                <w:rFonts w:ascii="Times New Roman" w:hAnsi="Times New Roman" w:cs="Times New Roman"/>
                <w:sz w:val="24"/>
                <w:szCs w:val="24"/>
              </w:rPr>
              <w:t>Пункция плевральной полости</w:t>
            </w:r>
          </w:p>
        </w:tc>
        <w:tc>
          <w:tcPr>
            <w:tcW w:w="887" w:type="dxa"/>
          </w:tcPr>
          <w:p w:rsidR="00842897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42897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842897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-/+</w:t>
            </w:r>
          </w:p>
        </w:tc>
      </w:tr>
      <w:tr w:rsidR="00842897" w:rsidTr="0036771B">
        <w:tc>
          <w:tcPr>
            <w:tcW w:w="4070" w:type="dxa"/>
          </w:tcPr>
          <w:p w:rsidR="00842897" w:rsidRPr="00840A7C" w:rsidRDefault="00842897" w:rsidP="000F0FB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C">
              <w:rPr>
                <w:rFonts w:ascii="Times New Roman" w:hAnsi="Times New Roman" w:cs="Times New Roman"/>
                <w:sz w:val="24"/>
                <w:szCs w:val="24"/>
              </w:rPr>
              <w:t>Пункция брюшной полости</w:t>
            </w:r>
          </w:p>
        </w:tc>
        <w:tc>
          <w:tcPr>
            <w:tcW w:w="887" w:type="dxa"/>
          </w:tcPr>
          <w:p w:rsidR="00842897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42897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-/+</w:t>
            </w:r>
          </w:p>
        </w:tc>
        <w:tc>
          <w:tcPr>
            <w:tcW w:w="851" w:type="dxa"/>
          </w:tcPr>
          <w:p w:rsidR="00842897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42897" w:rsidTr="0036771B">
        <w:tc>
          <w:tcPr>
            <w:tcW w:w="4070" w:type="dxa"/>
          </w:tcPr>
          <w:p w:rsidR="00842897" w:rsidRPr="00840A7C" w:rsidRDefault="00842897" w:rsidP="000F0FB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C">
              <w:rPr>
                <w:rFonts w:ascii="Times New Roman" w:hAnsi="Times New Roman" w:cs="Times New Roman"/>
                <w:sz w:val="24"/>
                <w:szCs w:val="24"/>
              </w:rPr>
              <w:t>Пункция спинномозгового канала</w:t>
            </w:r>
          </w:p>
        </w:tc>
        <w:tc>
          <w:tcPr>
            <w:tcW w:w="887" w:type="dxa"/>
          </w:tcPr>
          <w:p w:rsidR="00842897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42897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-/+</w:t>
            </w:r>
          </w:p>
        </w:tc>
        <w:tc>
          <w:tcPr>
            <w:tcW w:w="851" w:type="dxa"/>
          </w:tcPr>
          <w:p w:rsidR="00842897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42897" w:rsidTr="0036771B">
        <w:tc>
          <w:tcPr>
            <w:tcW w:w="4070" w:type="dxa"/>
          </w:tcPr>
          <w:p w:rsidR="00842897" w:rsidRPr="00840A7C" w:rsidRDefault="00842897" w:rsidP="000F0FB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C">
              <w:rPr>
                <w:rFonts w:ascii="Times New Roman" w:hAnsi="Times New Roman" w:cs="Times New Roman"/>
                <w:sz w:val="24"/>
                <w:szCs w:val="24"/>
              </w:rPr>
              <w:t>Туберкулинодиагностика</w:t>
            </w:r>
          </w:p>
        </w:tc>
        <w:tc>
          <w:tcPr>
            <w:tcW w:w="887" w:type="dxa"/>
          </w:tcPr>
          <w:p w:rsidR="00842897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42897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842897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842897" w:rsidTr="0036771B">
        <w:tc>
          <w:tcPr>
            <w:tcW w:w="4070" w:type="dxa"/>
          </w:tcPr>
          <w:p w:rsidR="00842897" w:rsidRPr="00840A7C" w:rsidRDefault="00842897" w:rsidP="000F0FB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C">
              <w:rPr>
                <w:rFonts w:ascii="Times New Roman" w:hAnsi="Times New Roman" w:cs="Times New Roman"/>
                <w:sz w:val="24"/>
                <w:szCs w:val="24"/>
              </w:rPr>
              <w:t>Иммунологические исследования</w:t>
            </w:r>
            <w:r w:rsidR="00B87779" w:rsidRPr="00840A7C">
              <w:rPr>
                <w:rFonts w:ascii="Times New Roman" w:hAnsi="Times New Roman" w:cs="Times New Roman"/>
                <w:sz w:val="24"/>
                <w:szCs w:val="24"/>
              </w:rPr>
              <w:t xml:space="preserve"> крови</w:t>
            </w:r>
          </w:p>
        </w:tc>
        <w:tc>
          <w:tcPr>
            <w:tcW w:w="887" w:type="dxa"/>
          </w:tcPr>
          <w:p w:rsidR="00842897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42897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-/+</w:t>
            </w:r>
          </w:p>
        </w:tc>
        <w:tc>
          <w:tcPr>
            <w:tcW w:w="851" w:type="dxa"/>
          </w:tcPr>
          <w:p w:rsidR="00842897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42897" w:rsidTr="0036771B">
        <w:tc>
          <w:tcPr>
            <w:tcW w:w="4070" w:type="dxa"/>
          </w:tcPr>
          <w:p w:rsidR="00842897" w:rsidRPr="00840A7C" w:rsidRDefault="00B87779" w:rsidP="000F0FB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C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</w:t>
            </w:r>
            <w:proofErr w:type="spellStart"/>
            <w:r w:rsidRPr="00840A7C">
              <w:rPr>
                <w:rFonts w:ascii="Times New Roman" w:hAnsi="Times New Roman" w:cs="Times New Roman"/>
                <w:sz w:val="24"/>
                <w:szCs w:val="24"/>
              </w:rPr>
              <w:t>пат.материала</w:t>
            </w:r>
            <w:proofErr w:type="spellEnd"/>
          </w:p>
        </w:tc>
        <w:tc>
          <w:tcPr>
            <w:tcW w:w="887" w:type="dxa"/>
          </w:tcPr>
          <w:p w:rsidR="00842897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42897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-/+</w:t>
            </w:r>
          </w:p>
        </w:tc>
        <w:tc>
          <w:tcPr>
            <w:tcW w:w="851" w:type="dxa"/>
          </w:tcPr>
          <w:p w:rsidR="00842897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42897" w:rsidTr="0036771B">
        <w:tc>
          <w:tcPr>
            <w:tcW w:w="4070" w:type="dxa"/>
          </w:tcPr>
          <w:p w:rsidR="00842897" w:rsidRPr="00840A7C" w:rsidRDefault="00B87779" w:rsidP="000F0FB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C">
              <w:rPr>
                <w:rFonts w:ascii="Times New Roman" w:hAnsi="Times New Roman" w:cs="Times New Roman"/>
                <w:sz w:val="24"/>
                <w:szCs w:val="24"/>
              </w:rPr>
              <w:t xml:space="preserve">Пальцевые исследования прямой кишки и </w:t>
            </w:r>
            <w:proofErr w:type="spellStart"/>
            <w:r w:rsidRPr="00840A7C">
              <w:rPr>
                <w:rFonts w:ascii="Times New Roman" w:hAnsi="Times New Roman" w:cs="Times New Roman"/>
                <w:sz w:val="24"/>
                <w:szCs w:val="24"/>
              </w:rPr>
              <w:t>др.органов</w:t>
            </w:r>
            <w:proofErr w:type="spellEnd"/>
            <w:r w:rsidRPr="00840A7C">
              <w:rPr>
                <w:rFonts w:ascii="Times New Roman" w:hAnsi="Times New Roman" w:cs="Times New Roman"/>
                <w:sz w:val="24"/>
                <w:szCs w:val="24"/>
              </w:rPr>
              <w:t xml:space="preserve"> брюшной полости и малого таза</w:t>
            </w:r>
          </w:p>
        </w:tc>
        <w:tc>
          <w:tcPr>
            <w:tcW w:w="887" w:type="dxa"/>
          </w:tcPr>
          <w:p w:rsidR="00842897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42897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842897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842897" w:rsidTr="0036771B">
        <w:tc>
          <w:tcPr>
            <w:tcW w:w="4070" w:type="dxa"/>
          </w:tcPr>
          <w:p w:rsidR="00842897" w:rsidRPr="00840A7C" w:rsidRDefault="00B87779" w:rsidP="000F0FB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Серологические исследования</w:t>
            </w:r>
            <w:r w:rsidR="00840A7C">
              <w:rPr>
                <w:rFonts w:ascii="Times New Roman" w:hAnsi="Times New Roman" w:cs="Times New Roman"/>
                <w:sz w:val="24"/>
                <w:szCs w:val="24"/>
              </w:rPr>
              <w:t xml:space="preserve"> крови</w:t>
            </w:r>
          </w:p>
        </w:tc>
        <w:tc>
          <w:tcPr>
            <w:tcW w:w="887" w:type="dxa"/>
          </w:tcPr>
          <w:p w:rsidR="00842897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42897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-/+</w:t>
            </w:r>
          </w:p>
        </w:tc>
        <w:tc>
          <w:tcPr>
            <w:tcW w:w="851" w:type="dxa"/>
          </w:tcPr>
          <w:p w:rsidR="00842897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42897" w:rsidTr="0036771B">
        <w:tc>
          <w:tcPr>
            <w:tcW w:w="4070" w:type="dxa"/>
          </w:tcPr>
          <w:p w:rsidR="00842897" w:rsidRPr="00840A7C" w:rsidRDefault="00B87779" w:rsidP="000F0FB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C">
              <w:rPr>
                <w:rFonts w:ascii="Times New Roman" w:hAnsi="Times New Roman" w:cs="Times New Roman"/>
                <w:sz w:val="24"/>
                <w:szCs w:val="24"/>
              </w:rPr>
              <w:t>Биохимические исследования</w:t>
            </w:r>
            <w:r w:rsidR="00840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</w:tcPr>
          <w:p w:rsidR="00842897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42897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842897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-/+</w:t>
            </w:r>
          </w:p>
        </w:tc>
      </w:tr>
      <w:tr w:rsidR="00842897" w:rsidTr="0036771B">
        <w:tc>
          <w:tcPr>
            <w:tcW w:w="4070" w:type="dxa"/>
          </w:tcPr>
          <w:p w:rsidR="00842897" w:rsidRPr="00840A7C" w:rsidRDefault="00B87779" w:rsidP="000F0FB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C">
              <w:rPr>
                <w:rFonts w:ascii="Times New Roman" w:hAnsi="Times New Roman" w:cs="Times New Roman"/>
                <w:sz w:val="24"/>
                <w:szCs w:val="24"/>
              </w:rPr>
              <w:t>Аудиограмма</w:t>
            </w:r>
          </w:p>
        </w:tc>
        <w:tc>
          <w:tcPr>
            <w:tcW w:w="887" w:type="dxa"/>
          </w:tcPr>
          <w:p w:rsidR="00842897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42897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-/+</w:t>
            </w:r>
          </w:p>
        </w:tc>
        <w:tc>
          <w:tcPr>
            <w:tcW w:w="851" w:type="dxa"/>
          </w:tcPr>
          <w:p w:rsidR="00842897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87779" w:rsidTr="0036771B">
        <w:tc>
          <w:tcPr>
            <w:tcW w:w="4070" w:type="dxa"/>
          </w:tcPr>
          <w:p w:rsidR="00B87779" w:rsidRPr="00840A7C" w:rsidRDefault="00B87779" w:rsidP="000F0FB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C">
              <w:rPr>
                <w:rFonts w:ascii="Times New Roman" w:hAnsi="Times New Roman" w:cs="Times New Roman"/>
                <w:sz w:val="24"/>
                <w:szCs w:val="24"/>
              </w:rPr>
              <w:t>Электрокардиография</w:t>
            </w:r>
          </w:p>
        </w:tc>
        <w:tc>
          <w:tcPr>
            <w:tcW w:w="887" w:type="dxa"/>
          </w:tcPr>
          <w:p w:rsidR="00B87779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B87779" w:rsidRDefault="00414A7B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B87779" w:rsidRDefault="008F65C5" w:rsidP="008F65C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-/+</w:t>
            </w:r>
          </w:p>
        </w:tc>
      </w:tr>
    </w:tbl>
    <w:p w:rsidR="00B87779" w:rsidRDefault="00B87779" w:rsidP="000F0F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7779">
        <w:rPr>
          <w:rFonts w:ascii="Times New Roman" w:hAnsi="Times New Roman" w:cs="Times New Roman"/>
          <w:sz w:val="24"/>
          <w:szCs w:val="24"/>
        </w:rPr>
        <w:t>Признанные лечебные учреждения являются клиническими баз</w:t>
      </w:r>
      <w:r>
        <w:rPr>
          <w:rFonts w:ascii="Times New Roman" w:hAnsi="Times New Roman" w:cs="Times New Roman"/>
          <w:sz w:val="24"/>
          <w:szCs w:val="24"/>
        </w:rPr>
        <w:t xml:space="preserve">ами для последипломной подготовки врача- фтизиатра и должны </w:t>
      </w:r>
      <w:r w:rsidR="007E2919">
        <w:rPr>
          <w:rFonts w:ascii="Times New Roman" w:hAnsi="Times New Roman" w:cs="Times New Roman"/>
          <w:sz w:val="24"/>
          <w:szCs w:val="24"/>
        </w:rPr>
        <w:t>соответствовать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согласно государственным образовательным стандартам.</w:t>
      </w:r>
    </w:p>
    <w:p w:rsidR="007235B5" w:rsidRPr="00840A7C" w:rsidRDefault="007235B5" w:rsidP="000F0F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7779" w:rsidRDefault="00B87779" w:rsidP="000F0FB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779">
        <w:rPr>
          <w:rFonts w:ascii="Times New Roman" w:hAnsi="Times New Roman" w:cs="Times New Roman"/>
          <w:b/>
          <w:sz w:val="24"/>
          <w:szCs w:val="24"/>
        </w:rPr>
        <w:t>ГЛАВА5.Положение об экзамене/аттестации</w:t>
      </w:r>
    </w:p>
    <w:p w:rsidR="007235B5" w:rsidRPr="00B87779" w:rsidRDefault="007235B5" w:rsidP="000F0FB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448" w:rsidRDefault="00B87779" w:rsidP="000F0F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7779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экзамена/аттестации – определить уровень знаний и практических навыков клинических ординаторов обучение по специальности </w:t>
      </w:r>
      <w:r w:rsidR="00E92448">
        <w:rPr>
          <w:rFonts w:ascii="Times New Roman" w:hAnsi="Times New Roman" w:cs="Times New Roman"/>
          <w:sz w:val="24"/>
          <w:szCs w:val="24"/>
        </w:rPr>
        <w:t xml:space="preserve">«врач фтизиатр» в </w:t>
      </w:r>
      <w:r w:rsidR="007E2919">
        <w:rPr>
          <w:rFonts w:ascii="Times New Roman" w:hAnsi="Times New Roman" w:cs="Times New Roman"/>
          <w:sz w:val="24"/>
          <w:szCs w:val="24"/>
        </w:rPr>
        <w:t>соответствии</w:t>
      </w:r>
      <w:r w:rsidR="00E92448">
        <w:rPr>
          <w:rFonts w:ascii="Times New Roman" w:hAnsi="Times New Roman" w:cs="Times New Roman"/>
          <w:sz w:val="24"/>
          <w:szCs w:val="24"/>
        </w:rPr>
        <w:t xml:space="preserve"> с каталогом компетенций.</w:t>
      </w:r>
    </w:p>
    <w:p w:rsidR="00E92448" w:rsidRDefault="00E92448" w:rsidP="000F0F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92448" w:rsidRDefault="00E92448" w:rsidP="000F0F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экзаменационной комиссии:</w:t>
      </w:r>
    </w:p>
    <w:p w:rsidR="00E92448" w:rsidRDefault="00E92448" w:rsidP="000F0F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 представителя клиник группы «А»</w:t>
      </w:r>
    </w:p>
    <w:p w:rsidR="00E92448" w:rsidRDefault="00E92448" w:rsidP="000F0F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 представитель клиник группы «В» или «С»</w:t>
      </w:r>
    </w:p>
    <w:p w:rsidR="00E92448" w:rsidRDefault="00414A7B" w:rsidP="000F0F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2448">
        <w:rPr>
          <w:rFonts w:ascii="Times New Roman" w:hAnsi="Times New Roman" w:cs="Times New Roman"/>
          <w:sz w:val="24"/>
          <w:szCs w:val="24"/>
        </w:rPr>
        <w:t>2 представителя ФПМО</w:t>
      </w:r>
    </w:p>
    <w:p w:rsidR="00E92448" w:rsidRDefault="00E92448" w:rsidP="000F0F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 представителя ПМА</w:t>
      </w:r>
    </w:p>
    <w:p w:rsidR="00E92448" w:rsidRDefault="00E92448" w:rsidP="000F0F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92448" w:rsidRDefault="00E92448" w:rsidP="000F0F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экзаменационной/аттестационной комиссионной комиссии:</w:t>
      </w:r>
    </w:p>
    <w:p w:rsidR="00E92448" w:rsidRDefault="00E92448" w:rsidP="000F0F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1.организация и проведение экзамена/аттестации;</w:t>
      </w:r>
    </w:p>
    <w:p w:rsidR="00E92448" w:rsidRDefault="00E92448" w:rsidP="000F0F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2.проведение экзамена и сообщение результата;</w:t>
      </w:r>
    </w:p>
    <w:p w:rsidR="00E92448" w:rsidRDefault="00E92448" w:rsidP="000F0F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3.пересмотр и коррекция экзаменационных вопросов по мере необходимости;</w:t>
      </w:r>
    </w:p>
    <w:p w:rsidR="00E92448" w:rsidRDefault="00E92448" w:rsidP="000F0F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4.проведение экзаменационных вопросов не позднее, чем за 1 месяц до экзамена.</w:t>
      </w:r>
    </w:p>
    <w:p w:rsidR="00E92448" w:rsidRDefault="00E92448" w:rsidP="000F0F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92448" w:rsidRDefault="00E92448" w:rsidP="000F0F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Подача </w:t>
      </w:r>
      <w:r w:rsidR="0012771A">
        <w:rPr>
          <w:rFonts w:ascii="Times New Roman" w:hAnsi="Times New Roman" w:cs="Times New Roman"/>
          <w:b/>
          <w:sz w:val="24"/>
          <w:szCs w:val="24"/>
        </w:rPr>
        <w:t>апелляции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Кандидат может оспорить состав экспертной группы. </w:t>
      </w:r>
      <w:r w:rsidR="0012771A">
        <w:rPr>
          <w:rFonts w:ascii="Times New Roman" w:hAnsi="Times New Roman" w:cs="Times New Roman"/>
          <w:sz w:val="24"/>
          <w:szCs w:val="24"/>
        </w:rPr>
        <w:t>Апелляция</w:t>
      </w:r>
      <w:r>
        <w:rPr>
          <w:rFonts w:ascii="Times New Roman" w:hAnsi="Times New Roman" w:cs="Times New Roman"/>
          <w:sz w:val="24"/>
          <w:szCs w:val="24"/>
        </w:rPr>
        <w:t xml:space="preserve"> должна быть подана до начала экзамена. В случае одобрения, экзамен откладывается минимум на 3 месяца и максимум на 6 месяцев, новая экспертная группа должна быть назначена заранее:</w:t>
      </w:r>
    </w:p>
    <w:p w:rsidR="00E92448" w:rsidRDefault="00E92448" w:rsidP="000F0FB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экзамена:</w:t>
      </w:r>
    </w:p>
    <w:p w:rsidR="00E92448" w:rsidRDefault="00E92448" w:rsidP="000F0F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часть: структурированный устный экзамен, основанный на обсуждении клинических случаев с минимальными критериями результатов, определенных заранее (экзаменатор использует описания случаев, результаты осмотра, </w:t>
      </w:r>
      <w:r w:rsidRPr="00E92448">
        <w:rPr>
          <w:rFonts w:ascii="Times New Roman" w:hAnsi="Times New Roman" w:cs="Times New Roman"/>
          <w:sz w:val="24"/>
          <w:szCs w:val="24"/>
        </w:rPr>
        <w:t xml:space="preserve">рентгены, </w:t>
      </w:r>
      <w:r w:rsidR="007E2919" w:rsidRPr="00E92448">
        <w:rPr>
          <w:rFonts w:ascii="Times New Roman" w:hAnsi="Times New Roman" w:cs="Times New Roman"/>
          <w:sz w:val="24"/>
          <w:szCs w:val="24"/>
        </w:rPr>
        <w:t>функциональные</w:t>
      </w:r>
      <w:r w:rsidRPr="00E92448">
        <w:rPr>
          <w:rFonts w:ascii="Times New Roman" w:hAnsi="Times New Roman" w:cs="Times New Roman"/>
          <w:sz w:val="24"/>
          <w:szCs w:val="24"/>
        </w:rPr>
        <w:t xml:space="preserve"> осмотры и </w:t>
      </w:r>
      <w:r w:rsidR="007E2919" w:rsidRPr="00E92448">
        <w:rPr>
          <w:rFonts w:ascii="Times New Roman" w:hAnsi="Times New Roman" w:cs="Times New Roman"/>
          <w:sz w:val="24"/>
          <w:szCs w:val="24"/>
        </w:rPr>
        <w:t>другие</w:t>
      </w:r>
      <w:r w:rsidRPr="00E92448">
        <w:rPr>
          <w:rFonts w:ascii="Times New Roman" w:hAnsi="Times New Roman" w:cs="Times New Roman"/>
          <w:sz w:val="24"/>
          <w:szCs w:val="24"/>
        </w:rPr>
        <w:t xml:space="preserve"> </w:t>
      </w:r>
      <w:r w:rsidR="007E2919" w:rsidRPr="00E92448">
        <w:rPr>
          <w:rFonts w:ascii="Times New Roman" w:hAnsi="Times New Roman" w:cs="Times New Roman"/>
          <w:sz w:val="24"/>
          <w:szCs w:val="24"/>
        </w:rPr>
        <w:t>иллюстрации (от</w:t>
      </w:r>
      <w:r w:rsidRPr="00E92448">
        <w:rPr>
          <w:rFonts w:ascii="Times New Roman" w:hAnsi="Times New Roman" w:cs="Times New Roman"/>
          <w:sz w:val="24"/>
          <w:szCs w:val="24"/>
        </w:rPr>
        <w:t xml:space="preserve"> 60 до 90 минут))</w:t>
      </w:r>
    </w:p>
    <w:p w:rsidR="00E92448" w:rsidRDefault="00E92448" w:rsidP="000F0F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часть: письменный экзамен с несколькими вариантами ответов (100 вопросов за 3 часа)</w:t>
      </w:r>
    </w:p>
    <w:p w:rsidR="00E92448" w:rsidRDefault="00E92448" w:rsidP="000F0F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2448">
        <w:rPr>
          <w:rFonts w:ascii="Times New Roman" w:hAnsi="Times New Roman" w:cs="Times New Roman"/>
          <w:b/>
          <w:sz w:val="24"/>
          <w:szCs w:val="24"/>
        </w:rPr>
        <w:t>Допуск к экзамену</w:t>
      </w:r>
      <w:r w:rsidR="007E2919">
        <w:rPr>
          <w:rFonts w:ascii="Times New Roman" w:hAnsi="Times New Roman" w:cs="Times New Roman"/>
          <w:b/>
          <w:sz w:val="24"/>
          <w:szCs w:val="24"/>
        </w:rPr>
        <w:t>.</w:t>
      </w:r>
    </w:p>
    <w:p w:rsidR="007E2919" w:rsidRDefault="007E2919" w:rsidP="000F0F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последипломной образовательной программы по фтизиатрии.</w:t>
      </w:r>
    </w:p>
    <w:p w:rsidR="007E2919" w:rsidRDefault="007E2919" w:rsidP="000F0F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 экзамена/аттестации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E2919" w:rsidRDefault="007E2919" w:rsidP="000F0F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каждой части экзамена, а также окончательная оценка дается с пометкой «сдал» или «не сдал». Экзамен прошел успешно, если сданы обе части экзамена.</w:t>
      </w:r>
    </w:p>
    <w:p w:rsidR="008F65C5" w:rsidRDefault="008F65C5" w:rsidP="000F0F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5029" w:rsidRPr="00555029" w:rsidRDefault="008F65C5" w:rsidP="00555029">
      <w:pPr>
        <w:tabs>
          <w:tab w:val="num" w:pos="360"/>
        </w:tabs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8F65C5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  <w:r w:rsidR="00555029" w:rsidRPr="00555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55029" w:rsidRPr="00555029" w:rsidRDefault="00555029" w:rsidP="00555029">
      <w:pPr>
        <w:pStyle w:val="a3"/>
        <w:numPr>
          <w:ilvl w:val="0"/>
          <w:numId w:val="29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Перельман, М.И. Фтизиатрия: учебник / М.И. Перельман, И.В. Богадельникова; под ред. М.И. </w:t>
      </w:r>
      <w:r w:rsidRPr="005550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Перельмана. – [4-е изд., </w:t>
      </w:r>
      <w:proofErr w:type="spellStart"/>
      <w:r w:rsidRPr="005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555029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доп.]. – Москва: ГЭОТАР-Медиа, 2010. – 448 с.</w:t>
      </w:r>
    </w:p>
    <w:p w:rsidR="00555029" w:rsidRPr="00555029" w:rsidRDefault="00555029" w:rsidP="00555029">
      <w:pPr>
        <w:pStyle w:val="a3"/>
        <w:numPr>
          <w:ilvl w:val="0"/>
          <w:numId w:val="29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Хоменко, А.Г. Туберкулез: руководство по внутренним болезням / А.Г. Хоменко; под ред. А.Г. Хоменко. – Москва: Медицина, 2007. – 492 с. </w:t>
      </w:r>
    </w:p>
    <w:p w:rsidR="00555029" w:rsidRPr="00555029" w:rsidRDefault="00555029" w:rsidP="00555029">
      <w:pPr>
        <w:pStyle w:val="a3"/>
        <w:numPr>
          <w:ilvl w:val="0"/>
          <w:numId w:val="29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Клиническое руководство КР по организации противотуберкулезной помощи на ПМСП, 2013.</w:t>
      </w:r>
    </w:p>
    <w:p w:rsidR="00555029" w:rsidRPr="00555029" w:rsidRDefault="00555029" w:rsidP="00555029">
      <w:pPr>
        <w:pStyle w:val="a3"/>
        <w:numPr>
          <w:ilvl w:val="0"/>
          <w:numId w:val="29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Аксёнова, В.А. Туберкулез у детей и подростков / В.А. Аксенова. – М.: ГЭОТАР-Медиа, 2007. – 270 с.</w:t>
      </w:r>
    </w:p>
    <w:p w:rsidR="00555029" w:rsidRPr="00555029" w:rsidRDefault="00555029" w:rsidP="00555029">
      <w:pPr>
        <w:pStyle w:val="a3"/>
        <w:numPr>
          <w:ilvl w:val="0"/>
          <w:numId w:val="29"/>
        </w:numPr>
        <w:tabs>
          <w:tab w:val="num" w:pos="360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5029">
        <w:rPr>
          <w:rFonts w:ascii="Times New Roman" w:eastAsia="Times New Roman" w:hAnsi="Times New Roman" w:cs="Times New Roman"/>
          <w:sz w:val="24"/>
          <w:szCs w:val="24"/>
          <w:lang w:eastAsia="ru-RU"/>
        </w:rPr>
        <w:t>Фтизиопульмонология</w:t>
      </w:r>
      <w:proofErr w:type="spellEnd"/>
      <w:r w:rsidRPr="005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[В.Ю. Мишин, Ю.П. Григорьев, А.В. </w:t>
      </w:r>
      <w:proofErr w:type="spellStart"/>
      <w:r w:rsidRPr="005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Митронин</w:t>
      </w:r>
      <w:proofErr w:type="spellEnd"/>
      <w:r w:rsidRPr="005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др.]. – М.: ГЭОТАР-Медиа, 2007. – 504 с.</w:t>
      </w:r>
    </w:p>
    <w:p w:rsidR="00555029" w:rsidRPr="00555029" w:rsidRDefault="00555029" w:rsidP="00555029">
      <w:pPr>
        <w:pStyle w:val="a3"/>
        <w:numPr>
          <w:ilvl w:val="0"/>
          <w:numId w:val="29"/>
        </w:numPr>
        <w:tabs>
          <w:tab w:val="num" w:pos="360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Мишин, В.Ю. Туберкулез легких с лекарственной устойчивостью возбудителя /В.Ю. Мишин. – М.: ГЭОТАР-Медиа, 2009. – 126 с.</w:t>
      </w:r>
    </w:p>
    <w:p w:rsidR="00555029" w:rsidRPr="00555029" w:rsidRDefault="00555029" w:rsidP="00555029">
      <w:pPr>
        <w:pStyle w:val="a3"/>
        <w:numPr>
          <w:ilvl w:val="0"/>
          <w:numId w:val="29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5029">
        <w:rPr>
          <w:rFonts w:ascii="Times New Roman" w:eastAsia="Times New Roman" w:hAnsi="Times New Roman" w:cs="Times New Roman"/>
          <w:sz w:val="24"/>
          <w:szCs w:val="24"/>
          <w:lang w:eastAsia="ru-RU"/>
        </w:rPr>
        <w:t>Чучалин</w:t>
      </w:r>
      <w:proofErr w:type="spellEnd"/>
      <w:r w:rsidRPr="005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А.Г. Рациональная фармакотерапия заболеваний органов дыхания / А.Г. </w:t>
      </w:r>
      <w:proofErr w:type="spellStart"/>
      <w:r w:rsidRPr="00555029">
        <w:rPr>
          <w:rFonts w:ascii="Times New Roman" w:eastAsia="Times New Roman" w:hAnsi="Times New Roman" w:cs="Times New Roman"/>
          <w:sz w:val="24"/>
          <w:szCs w:val="24"/>
          <w:lang w:eastAsia="ru-RU"/>
        </w:rPr>
        <w:t>Чучалин</w:t>
      </w:r>
      <w:proofErr w:type="spellEnd"/>
      <w:r w:rsidRPr="005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«Медицина», 2004.– 488 с. </w:t>
      </w:r>
    </w:p>
    <w:p w:rsidR="00555029" w:rsidRPr="00555029" w:rsidRDefault="00555029" w:rsidP="00555029">
      <w:pPr>
        <w:pStyle w:val="a3"/>
        <w:numPr>
          <w:ilvl w:val="0"/>
          <w:numId w:val="29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Клиническое руководство КР по туберкулезу у детей, 2013.</w:t>
      </w:r>
    </w:p>
    <w:p w:rsidR="00555029" w:rsidRPr="00555029" w:rsidRDefault="00555029" w:rsidP="00555029">
      <w:pPr>
        <w:pStyle w:val="a3"/>
        <w:numPr>
          <w:ilvl w:val="0"/>
          <w:numId w:val="29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Клиническое руководство КР по менеджменту лекарственно-устойчивого туберкулеза, 2013.</w:t>
      </w:r>
    </w:p>
    <w:p w:rsidR="00555029" w:rsidRPr="00555029" w:rsidRDefault="00555029" w:rsidP="00555029">
      <w:pPr>
        <w:tabs>
          <w:tab w:val="num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029" w:rsidRPr="00555029" w:rsidRDefault="00555029" w:rsidP="00555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029" w:rsidRPr="00555029" w:rsidRDefault="00555029" w:rsidP="00555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E39" w:rsidRPr="008F65C5" w:rsidRDefault="00852E39" w:rsidP="00462847">
      <w:pPr>
        <w:numPr>
          <w:ilvl w:val="12"/>
          <w:numId w:val="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2A8" w:rsidRPr="004E240F" w:rsidRDefault="004B22A8" w:rsidP="004B22A8">
      <w:pPr>
        <w:numPr>
          <w:ilvl w:val="12"/>
          <w:numId w:val="0"/>
        </w:numPr>
        <w:spacing w:after="0"/>
        <w:ind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4B22A8" w:rsidRPr="004E240F" w:rsidRDefault="004B22A8" w:rsidP="004B2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4127" w:rsidRPr="00555029" w:rsidRDefault="00CA4127" w:rsidP="005550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A4127" w:rsidRPr="00555029" w:rsidSect="00321FE6">
      <w:footerReference w:type="default" r:id="rId9"/>
      <w:pgSz w:w="8419" w:h="11906" w:orient="landscape" w:code="9"/>
      <w:pgMar w:top="851" w:right="1134" w:bottom="1701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755" w:rsidRDefault="00740755" w:rsidP="00CD1B84">
      <w:pPr>
        <w:spacing w:after="0" w:line="240" w:lineRule="auto"/>
      </w:pPr>
      <w:r>
        <w:separator/>
      </w:r>
    </w:p>
  </w:endnote>
  <w:endnote w:type="continuationSeparator" w:id="0">
    <w:p w:rsidR="00740755" w:rsidRDefault="00740755" w:rsidP="00CD1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61" w:rsidRDefault="00B22261" w:rsidP="0077783E">
    <w:pPr>
      <w:pStyle w:val="a8"/>
    </w:pPr>
  </w:p>
  <w:p w:rsidR="00B22261" w:rsidRDefault="00B222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755" w:rsidRDefault="00740755" w:rsidP="00CD1B84">
      <w:pPr>
        <w:spacing w:after="0" w:line="240" w:lineRule="auto"/>
      </w:pPr>
      <w:r>
        <w:separator/>
      </w:r>
    </w:p>
  </w:footnote>
  <w:footnote w:type="continuationSeparator" w:id="0">
    <w:p w:rsidR="00740755" w:rsidRDefault="00740755" w:rsidP="00CD1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3A6"/>
    <w:multiLevelType w:val="hybridMultilevel"/>
    <w:tmpl w:val="29169D44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6C4DBE"/>
    <w:multiLevelType w:val="hybridMultilevel"/>
    <w:tmpl w:val="6876D202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74176"/>
    <w:multiLevelType w:val="hybridMultilevel"/>
    <w:tmpl w:val="035AF900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2732B"/>
    <w:multiLevelType w:val="hybridMultilevel"/>
    <w:tmpl w:val="F84AF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E2A21"/>
    <w:multiLevelType w:val="hybridMultilevel"/>
    <w:tmpl w:val="C11825DE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362DB"/>
    <w:multiLevelType w:val="hybridMultilevel"/>
    <w:tmpl w:val="FA7AB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C7680"/>
    <w:multiLevelType w:val="hybridMultilevel"/>
    <w:tmpl w:val="A41EB77E"/>
    <w:lvl w:ilvl="0" w:tplc="82F2E7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BB2CF4"/>
    <w:multiLevelType w:val="hybridMultilevel"/>
    <w:tmpl w:val="6C265024"/>
    <w:lvl w:ilvl="0" w:tplc="FA44B7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8B3B79"/>
    <w:multiLevelType w:val="hybridMultilevel"/>
    <w:tmpl w:val="C0F63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D79B7"/>
    <w:multiLevelType w:val="hybridMultilevel"/>
    <w:tmpl w:val="6E9CEEFC"/>
    <w:lvl w:ilvl="0" w:tplc="82F2E7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6F38EA"/>
    <w:multiLevelType w:val="multilevel"/>
    <w:tmpl w:val="455EB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D9B3D8F"/>
    <w:multiLevelType w:val="hybridMultilevel"/>
    <w:tmpl w:val="A99A0176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10173F"/>
    <w:multiLevelType w:val="hybridMultilevel"/>
    <w:tmpl w:val="E57444F8"/>
    <w:lvl w:ilvl="0" w:tplc="FA44B7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1A6EEB"/>
    <w:multiLevelType w:val="hybridMultilevel"/>
    <w:tmpl w:val="D5E8C984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9C42B4"/>
    <w:multiLevelType w:val="hybridMultilevel"/>
    <w:tmpl w:val="8FD46230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AB756D"/>
    <w:multiLevelType w:val="hybridMultilevel"/>
    <w:tmpl w:val="6480F9FC"/>
    <w:lvl w:ilvl="0" w:tplc="82F2E7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2A6E87"/>
    <w:multiLevelType w:val="hybridMultilevel"/>
    <w:tmpl w:val="01AC726E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E5242"/>
    <w:multiLevelType w:val="multilevel"/>
    <w:tmpl w:val="32EE4E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6111CCE"/>
    <w:multiLevelType w:val="hybridMultilevel"/>
    <w:tmpl w:val="7CF8A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65BF8"/>
    <w:multiLevelType w:val="hybridMultilevel"/>
    <w:tmpl w:val="98D0D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EF0BC1"/>
    <w:multiLevelType w:val="hybridMultilevel"/>
    <w:tmpl w:val="48043FF4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26129"/>
    <w:multiLevelType w:val="hybridMultilevel"/>
    <w:tmpl w:val="564AD470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6A5AB1"/>
    <w:multiLevelType w:val="hybridMultilevel"/>
    <w:tmpl w:val="205238C4"/>
    <w:lvl w:ilvl="0" w:tplc="FA44B7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F1524D"/>
    <w:multiLevelType w:val="hybridMultilevel"/>
    <w:tmpl w:val="23140E0C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066289"/>
    <w:multiLevelType w:val="multilevel"/>
    <w:tmpl w:val="B8F41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5" w15:restartNumberingAfterBreak="0">
    <w:nsid w:val="75B43C10"/>
    <w:multiLevelType w:val="hybridMultilevel"/>
    <w:tmpl w:val="F9FE0A8A"/>
    <w:lvl w:ilvl="0" w:tplc="FA44B7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407AEA"/>
    <w:multiLevelType w:val="hybridMultilevel"/>
    <w:tmpl w:val="87EE2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11727"/>
    <w:multiLevelType w:val="hybridMultilevel"/>
    <w:tmpl w:val="98D0D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85DE1"/>
    <w:multiLevelType w:val="hybridMultilevel"/>
    <w:tmpl w:val="79BED9B4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E366AC"/>
    <w:multiLevelType w:val="hybridMultilevel"/>
    <w:tmpl w:val="4ECA0194"/>
    <w:lvl w:ilvl="0" w:tplc="FA44B7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1"/>
  </w:num>
  <w:num w:numId="4">
    <w:abstractNumId w:val="10"/>
  </w:num>
  <w:num w:numId="5">
    <w:abstractNumId w:val="7"/>
  </w:num>
  <w:num w:numId="6">
    <w:abstractNumId w:val="29"/>
  </w:num>
  <w:num w:numId="7">
    <w:abstractNumId w:val="12"/>
  </w:num>
  <w:num w:numId="8">
    <w:abstractNumId w:val="22"/>
  </w:num>
  <w:num w:numId="9">
    <w:abstractNumId w:val="25"/>
  </w:num>
  <w:num w:numId="10">
    <w:abstractNumId w:val="0"/>
  </w:num>
  <w:num w:numId="11">
    <w:abstractNumId w:val="21"/>
  </w:num>
  <w:num w:numId="12">
    <w:abstractNumId w:val="28"/>
  </w:num>
  <w:num w:numId="13">
    <w:abstractNumId w:val="13"/>
  </w:num>
  <w:num w:numId="14">
    <w:abstractNumId w:val="14"/>
  </w:num>
  <w:num w:numId="15">
    <w:abstractNumId w:val="23"/>
  </w:num>
  <w:num w:numId="16">
    <w:abstractNumId w:val="4"/>
  </w:num>
  <w:num w:numId="17">
    <w:abstractNumId w:val="2"/>
  </w:num>
  <w:num w:numId="18">
    <w:abstractNumId w:val="8"/>
  </w:num>
  <w:num w:numId="19">
    <w:abstractNumId w:val="20"/>
  </w:num>
  <w:num w:numId="20">
    <w:abstractNumId w:val="16"/>
  </w:num>
  <w:num w:numId="21">
    <w:abstractNumId w:val="1"/>
  </w:num>
  <w:num w:numId="22">
    <w:abstractNumId w:val="9"/>
  </w:num>
  <w:num w:numId="23">
    <w:abstractNumId w:val="6"/>
  </w:num>
  <w:num w:numId="24">
    <w:abstractNumId w:val="15"/>
  </w:num>
  <w:num w:numId="25">
    <w:abstractNumId w:val="19"/>
  </w:num>
  <w:num w:numId="26">
    <w:abstractNumId w:val="26"/>
  </w:num>
  <w:num w:numId="27">
    <w:abstractNumId w:val="3"/>
  </w:num>
  <w:num w:numId="28">
    <w:abstractNumId w:val="27"/>
  </w:num>
  <w:num w:numId="29">
    <w:abstractNumId w:val="1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A5"/>
    <w:rsid w:val="00023AB0"/>
    <w:rsid w:val="0004326D"/>
    <w:rsid w:val="00050F19"/>
    <w:rsid w:val="000877A4"/>
    <w:rsid w:val="000D687B"/>
    <w:rsid w:val="000F0FB4"/>
    <w:rsid w:val="00121A21"/>
    <w:rsid w:val="0012771A"/>
    <w:rsid w:val="00131A61"/>
    <w:rsid w:val="00177FD6"/>
    <w:rsid w:val="001A5E6D"/>
    <w:rsid w:val="00266DD5"/>
    <w:rsid w:val="00267AE5"/>
    <w:rsid w:val="00295B49"/>
    <w:rsid w:val="00297F90"/>
    <w:rsid w:val="00312032"/>
    <w:rsid w:val="00321FE6"/>
    <w:rsid w:val="0036771B"/>
    <w:rsid w:val="003C5F73"/>
    <w:rsid w:val="003D5B3B"/>
    <w:rsid w:val="00414A7B"/>
    <w:rsid w:val="0042019F"/>
    <w:rsid w:val="00462847"/>
    <w:rsid w:val="0049322B"/>
    <w:rsid w:val="004B2259"/>
    <w:rsid w:val="004B22A8"/>
    <w:rsid w:val="00555029"/>
    <w:rsid w:val="00572FA7"/>
    <w:rsid w:val="005E5FEE"/>
    <w:rsid w:val="00671C3E"/>
    <w:rsid w:val="00687E32"/>
    <w:rsid w:val="006969A5"/>
    <w:rsid w:val="006B6A0A"/>
    <w:rsid w:val="006F1D47"/>
    <w:rsid w:val="00711941"/>
    <w:rsid w:val="007235B5"/>
    <w:rsid w:val="00732EBA"/>
    <w:rsid w:val="00740755"/>
    <w:rsid w:val="00756AB0"/>
    <w:rsid w:val="00766AE5"/>
    <w:rsid w:val="0077783E"/>
    <w:rsid w:val="0078654D"/>
    <w:rsid w:val="007D6C8F"/>
    <w:rsid w:val="007E2919"/>
    <w:rsid w:val="00840A7C"/>
    <w:rsid w:val="00842897"/>
    <w:rsid w:val="0085180C"/>
    <w:rsid w:val="00852E39"/>
    <w:rsid w:val="00886A80"/>
    <w:rsid w:val="008940E9"/>
    <w:rsid w:val="008C5172"/>
    <w:rsid w:val="008D1983"/>
    <w:rsid w:val="008F65C5"/>
    <w:rsid w:val="00947F75"/>
    <w:rsid w:val="0096622B"/>
    <w:rsid w:val="0098675A"/>
    <w:rsid w:val="009907C5"/>
    <w:rsid w:val="009B139C"/>
    <w:rsid w:val="00A10AB7"/>
    <w:rsid w:val="00A14A9D"/>
    <w:rsid w:val="00A16503"/>
    <w:rsid w:val="00A5134A"/>
    <w:rsid w:val="00A53614"/>
    <w:rsid w:val="00B22261"/>
    <w:rsid w:val="00B87779"/>
    <w:rsid w:val="00BB10A4"/>
    <w:rsid w:val="00BC24CF"/>
    <w:rsid w:val="00BE099A"/>
    <w:rsid w:val="00C7563E"/>
    <w:rsid w:val="00CA4127"/>
    <w:rsid w:val="00CD1B84"/>
    <w:rsid w:val="00CD34AF"/>
    <w:rsid w:val="00CE75A8"/>
    <w:rsid w:val="00D16612"/>
    <w:rsid w:val="00D45B0E"/>
    <w:rsid w:val="00D61BB9"/>
    <w:rsid w:val="00D67FAC"/>
    <w:rsid w:val="00DC71A0"/>
    <w:rsid w:val="00E543CE"/>
    <w:rsid w:val="00E92448"/>
    <w:rsid w:val="00F4613A"/>
    <w:rsid w:val="00F60B03"/>
    <w:rsid w:val="00F9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14D55-D7F9-418A-BCDD-243C69D1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F7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47F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F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947F75"/>
    <w:pPr>
      <w:ind w:left="720"/>
      <w:contextualSpacing/>
    </w:pPr>
  </w:style>
  <w:style w:type="paragraph" w:styleId="a4">
    <w:name w:val="No Spacing"/>
    <w:uiPriority w:val="1"/>
    <w:qFormat/>
    <w:rsid w:val="00947F75"/>
    <w:pPr>
      <w:spacing w:after="0" w:line="240" w:lineRule="auto"/>
    </w:pPr>
  </w:style>
  <w:style w:type="table" w:customStyle="1" w:styleId="11">
    <w:name w:val="Сетка таблицы1"/>
    <w:basedOn w:val="a1"/>
    <w:next w:val="a5"/>
    <w:uiPriority w:val="59"/>
    <w:rsid w:val="00BB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BB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4B22A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B22A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D1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1B84"/>
  </w:style>
  <w:style w:type="paragraph" w:styleId="a8">
    <w:name w:val="footer"/>
    <w:basedOn w:val="a"/>
    <w:link w:val="a9"/>
    <w:uiPriority w:val="99"/>
    <w:unhideWhenUsed/>
    <w:rsid w:val="00CD1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1B84"/>
  </w:style>
  <w:style w:type="paragraph" w:styleId="aa">
    <w:name w:val="Balloon Text"/>
    <w:basedOn w:val="a"/>
    <w:link w:val="ab"/>
    <w:uiPriority w:val="99"/>
    <w:semiHidden/>
    <w:unhideWhenUsed/>
    <w:rsid w:val="00777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7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3D583-B53B-47BB-A700-1EDD16A83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4907</Words>
  <Characters>27970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Aina Djetybaeva</cp:lastModifiedBy>
  <cp:revision>2</cp:revision>
  <cp:lastPrinted>2019-04-18T06:22:00Z</cp:lastPrinted>
  <dcterms:created xsi:type="dcterms:W3CDTF">2019-09-13T07:20:00Z</dcterms:created>
  <dcterms:modified xsi:type="dcterms:W3CDTF">2019-09-13T07:20:00Z</dcterms:modified>
</cp:coreProperties>
</file>